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772447" w14:textId="77777777" w:rsidR="00F25B9A" w:rsidRDefault="00F25B9A" w:rsidP="00BC2BFF">
      <w:pPr>
        <w:jc w:val="center"/>
        <w:rPr>
          <w:b/>
          <w:sz w:val="32"/>
          <w:szCs w:val="32"/>
        </w:rPr>
      </w:pPr>
    </w:p>
    <w:p w14:paraId="34B7A111" w14:textId="77777777" w:rsidR="00EA232D" w:rsidRDefault="00BC2BFF" w:rsidP="00BC2BFF">
      <w:pPr>
        <w:jc w:val="center"/>
        <w:rPr>
          <w:b/>
          <w:sz w:val="32"/>
          <w:szCs w:val="32"/>
        </w:rPr>
      </w:pPr>
      <w:r w:rsidRPr="00DC1425">
        <w:rPr>
          <w:b/>
          <w:sz w:val="32"/>
          <w:szCs w:val="32"/>
        </w:rPr>
        <w:t>Contrat de licence</w:t>
      </w:r>
      <w:r w:rsidR="00B73F27">
        <w:rPr>
          <w:b/>
          <w:sz w:val="32"/>
          <w:szCs w:val="32"/>
        </w:rPr>
        <w:t xml:space="preserve"> Numérique Premium</w:t>
      </w:r>
    </w:p>
    <w:p w14:paraId="03AAEAE3" w14:textId="77777777" w:rsidR="00E74088" w:rsidRPr="00DC1425" w:rsidRDefault="00E74088" w:rsidP="00BC2BFF">
      <w:pPr>
        <w:jc w:val="center"/>
        <w:rPr>
          <w:b/>
          <w:sz w:val="32"/>
          <w:szCs w:val="32"/>
        </w:rPr>
      </w:pPr>
      <w:r>
        <w:rPr>
          <w:b/>
          <w:sz w:val="32"/>
          <w:szCs w:val="32"/>
        </w:rPr>
        <w:t>d’un abonnement annuel</w:t>
      </w:r>
    </w:p>
    <w:p w14:paraId="4F01B48C" w14:textId="77777777" w:rsidR="00BC2BFF" w:rsidRDefault="00BC2BFF" w:rsidP="00BC2BFF">
      <w:pPr>
        <w:jc w:val="center"/>
      </w:pPr>
    </w:p>
    <w:p w14:paraId="0F782D8A" w14:textId="77777777" w:rsidR="00BC2BFF" w:rsidRDefault="00BC2BFF" w:rsidP="00BC2BFF">
      <w:pPr>
        <w:jc w:val="both"/>
      </w:pPr>
    </w:p>
    <w:p w14:paraId="1077AFF9" w14:textId="77777777" w:rsidR="00BC2BFF" w:rsidRDefault="00BC2BFF" w:rsidP="00BC2BFF">
      <w:pPr>
        <w:jc w:val="both"/>
      </w:pPr>
    </w:p>
    <w:p w14:paraId="5AA696B5" w14:textId="77777777" w:rsidR="00BC2BFF" w:rsidRPr="006F598E" w:rsidRDefault="00BC2BFF" w:rsidP="00BC2BFF">
      <w:pPr>
        <w:jc w:val="both"/>
        <w:rPr>
          <w:rFonts w:asciiTheme="majorHAnsi" w:hAnsiTheme="majorHAnsi"/>
        </w:rPr>
      </w:pPr>
      <w:r w:rsidRPr="006F598E">
        <w:rPr>
          <w:rFonts w:asciiTheme="majorHAnsi" w:hAnsiTheme="majorHAnsi"/>
        </w:rPr>
        <w:t xml:space="preserve">Entre : </w:t>
      </w:r>
    </w:p>
    <w:p w14:paraId="43F080E2" w14:textId="77777777" w:rsidR="00BC2BFF" w:rsidRPr="006F598E" w:rsidRDefault="00BC2BFF" w:rsidP="00BC2BFF">
      <w:pPr>
        <w:jc w:val="both"/>
        <w:rPr>
          <w:rFonts w:asciiTheme="majorHAnsi" w:hAnsiTheme="majorHAnsi"/>
        </w:rPr>
      </w:pPr>
    </w:p>
    <w:p w14:paraId="7C8D43DA" w14:textId="77777777" w:rsidR="00DC1425" w:rsidRPr="006F598E" w:rsidRDefault="00DC1425" w:rsidP="00BC2BFF">
      <w:pPr>
        <w:jc w:val="both"/>
        <w:rPr>
          <w:rFonts w:asciiTheme="majorHAnsi" w:hAnsiTheme="majorHAnsi"/>
        </w:rPr>
      </w:pPr>
      <w:r w:rsidRPr="006F598E">
        <w:rPr>
          <w:rFonts w:asciiTheme="majorHAnsi" w:hAnsiTheme="majorHAnsi"/>
        </w:rPr>
        <w:t xml:space="preserve">Numérique </w:t>
      </w:r>
      <w:r w:rsidR="00B13114" w:rsidRPr="006F598E">
        <w:rPr>
          <w:rFonts w:asciiTheme="majorHAnsi" w:hAnsiTheme="majorHAnsi"/>
        </w:rPr>
        <w:t>P</w:t>
      </w:r>
      <w:r w:rsidRPr="006F598E">
        <w:rPr>
          <w:rFonts w:asciiTheme="majorHAnsi" w:hAnsiTheme="majorHAnsi"/>
        </w:rPr>
        <w:t xml:space="preserve">remium, </w:t>
      </w:r>
      <w:r w:rsidR="00A33D6F" w:rsidRPr="006F598E">
        <w:rPr>
          <w:rFonts w:asciiTheme="majorHAnsi" w:hAnsiTheme="majorHAnsi"/>
        </w:rPr>
        <w:t xml:space="preserve">SAS au capital de </w:t>
      </w:r>
      <w:r w:rsidR="00456C30" w:rsidRPr="006F598E">
        <w:rPr>
          <w:rFonts w:asciiTheme="majorHAnsi" w:hAnsiTheme="majorHAnsi"/>
        </w:rPr>
        <w:t>454</w:t>
      </w:r>
      <w:r w:rsidR="00422498" w:rsidRPr="006F598E">
        <w:rPr>
          <w:rFonts w:asciiTheme="majorHAnsi" w:hAnsiTheme="majorHAnsi"/>
        </w:rPr>
        <w:t xml:space="preserve"> 281</w:t>
      </w:r>
      <w:r w:rsidR="00A33D6F" w:rsidRPr="006F598E">
        <w:rPr>
          <w:rFonts w:asciiTheme="majorHAnsi" w:hAnsiTheme="majorHAnsi"/>
        </w:rPr>
        <w:t xml:space="preserve"> €, </w:t>
      </w:r>
      <w:r w:rsidRPr="006F598E">
        <w:rPr>
          <w:rFonts w:asciiTheme="majorHAnsi" w:hAnsiTheme="majorHAnsi"/>
        </w:rPr>
        <w:t xml:space="preserve">ayant son siège social </w:t>
      </w:r>
      <w:r w:rsidR="00456C30" w:rsidRPr="006F598E">
        <w:rPr>
          <w:rFonts w:asciiTheme="majorHAnsi" w:hAnsiTheme="majorHAnsi"/>
        </w:rPr>
        <w:t>44 quai Henri-IV</w:t>
      </w:r>
      <w:r w:rsidRPr="006F598E">
        <w:rPr>
          <w:rFonts w:asciiTheme="majorHAnsi" w:hAnsiTheme="majorHAnsi"/>
        </w:rPr>
        <w:t>, 75</w:t>
      </w:r>
      <w:r w:rsidR="00456C30" w:rsidRPr="006F598E">
        <w:rPr>
          <w:rFonts w:asciiTheme="majorHAnsi" w:hAnsiTheme="majorHAnsi"/>
        </w:rPr>
        <w:t>004</w:t>
      </w:r>
      <w:r w:rsidRPr="006F598E">
        <w:rPr>
          <w:rFonts w:asciiTheme="majorHAnsi" w:hAnsiTheme="majorHAnsi"/>
        </w:rPr>
        <w:t xml:space="preserve"> Paris, </w:t>
      </w:r>
      <w:r w:rsidR="00422498" w:rsidRPr="006F598E">
        <w:rPr>
          <w:rFonts w:asciiTheme="majorHAnsi" w:hAnsiTheme="majorHAnsi"/>
        </w:rPr>
        <w:t xml:space="preserve">n° RCS </w:t>
      </w:r>
      <w:r w:rsidR="00422498" w:rsidRPr="006F598E">
        <w:rPr>
          <w:rFonts w:asciiTheme="majorHAnsi" w:hAnsiTheme="majorHAnsi" w:cs="Lucida Sans"/>
          <w:sz w:val="22"/>
          <w:szCs w:val="22"/>
        </w:rPr>
        <w:t xml:space="preserve">Paris B 752 531 491, </w:t>
      </w:r>
      <w:r w:rsidRPr="006F598E">
        <w:rPr>
          <w:rFonts w:asciiTheme="majorHAnsi" w:hAnsiTheme="majorHAnsi"/>
        </w:rPr>
        <w:t>représentée par M. Yannick Dehée, P</w:t>
      </w:r>
      <w:r w:rsidR="00C3067E" w:rsidRPr="006F598E">
        <w:rPr>
          <w:rFonts w:asciiTheme="majorHAnsi" w:hAnsiTheme="majorHAnsi"/>
        </w:rPr>
        <w:t>résident</w:t>
      </w:r>
      <w:r w:rsidRPr="006F598E">
        <w:rPr>
          <w:rFonts w:asciiTheme="majorHAnsi" w:hAnsiTheme="majorHAnsi"/>
        </w:rPr>
        <w:t xml:space="preserve"> </w:t>
      </w:r>
    </w:p>
    <w:p w14:paraId="5270F5A9" w14:textId="77777777" w:rsidR="00BC2BFF" w:rsidRDefault="00BC2BFF" w:rsidP="00BC2BFF">
      <w:pPr>
        <w:jc w:val="both"/>
      </w:pPr>
    </w:p>
    <w:p w14:paraId="528D2AC9" w14:textId="77777777" w:rsidR="00BC2BFF" w:rsidRDefault="00BC2BFF" w:rsidP="00BC2BFF">
      <w:pPr>
        <w:jc w:val="both"/>
      </w:pPr>
      <w:r>
        <w:t>Ci-après désigné comme « L’agrégateur »</w:t>
      </w:r>
      <w:r w:rsidR="00DC1425">
        <w:t>, d’une part</w:t>
      </w:r>
    </w:p>
    <w:p w14:paraId="0CAF4B6C" w14:textId="77777777" w:rsidR="00BC2BFF" w:rsidRDefault="00BC2BFF" w:rsidP="00BC2BFF">
      <w:pPr>
        <w:jc w:val="both"/>
      </w:pPr>
    </w:p>
    <w:p w14:paraId="3BED1F03" w14:textId="77777777" w:rsidR="00BC2BFF" w:rsidRDefault="00BC2BFF" w:rsidP="00BC2BFF">
      <w:pPr>
        <w:jc w:val="both"/>
      </w:pPr>
      <w:r>
        <w:t xml:space="preserve">Et : </w:t>
      </w:r>
    </w:p>
    <w:p w14:paraId="12CB9973" w14:textId="77777777" w:rsidR="00BC2BFF" w:rsidRDefault="00BC2BFF" w:rsidP="00BC2BFF">
      <w:pPr>
        <w:jc w:val="both"/>
      </w:pPr>
    </w:p>
    <w:p w14:paraId="27CA7EB6" w14:textId="3EDD4036" w:rsidR="00BC2BFF" w:rsidRDefault="00C3067E" w:rsidP="00BC2BFF">
      <w:pPr>
        <w:jc w:val="both"/>
      </w:pPr>
      <w:r>
        <w:t>L</w:t>
      </w:r>
      <w:r w:rsidR="004D1AE5">
        <w:t>’Institution_______________________________________________________________________________________</w:t>
      </w:r>
    </w:p>
    <w:p w14:paraId="1E6BCCDC" w14:textId="77777777" w:rsidR="00F25B9A" w:rsidRDefault="00F25B9A" w:rsidP="00BC2BFF">
      <w:pPr>
        <w:jc w:val="both"/>
      </w:pPr>
    </w:p>
    <w:p w14:paraId="289EC500" w14:textId="77777777" w:rsidR="00BC2BFF" w:rsidRDefault="00BC2BFF" w:rsidP="00BC2BFF">
      <w:pPr>
        <w:jc w:val="both"/>
      </w:pPr>
      <w:r>
        <w:t>Ci-après désignée comme « L</w:t>
      </w:r>
      <w:r w:rsidR="009E095A">
        <w:t>e licencié</w:t>
      </w:r>
      <w:r>
        <w:t> »</w:t>
      </w:r>
      <w:r w:rsidR="00DC1425">
        <w:t>, d’autre part</w:t>
      </w:r>
    </w:p>
    <w:p w14:paraId="6DF869DD" w14:textId="77777777" w:rsidR="00BC2BFF" w:rsidRDefault="00BC2BFF" w:rsidP="00BC2BFF">
      <w:pPr>
        <w:jc w:val="both"/>
      </w:pPr>
    </w:p>
    <w:p w14:paraId="6E022D75" w14:textId="77777777" w:rsidR="00BC2BFF" w:rsidRDefault="00BC2BFF" w:rsidP="00BC2BFF">
      <w:pPr>
        <w:jc w:val="both"/>
      </w:pPr>
    </w:p>
    <w:p w14:paraId="6496CA2D" w14:textId="77777777" w:rsidR="00BC2BFF" w:rsidRPr="00DC1425" w:rsidRDefault="00BC2BFF" w:rsidP="00BC2BFF">
      <w:pPr>
        <w:jc w:val="both"/>
        <w:rPr>
          <w:b/>
        </w:rPr>
      </w:pPr>
      <w:r w:rsidRPr="00DC1425">
        <w:rPr>
          <w:b/>
        </w:rPr>
        <w:t xml:space="preserve">Il est entendu ce qui suit : </w:t>
      </w:r>
    </w:p>
    <w:p w14:paraId="07D7171D" w14:textId="77777777" w:rsidR="00BC2BFF" w:rsidRDefault="00BC2BFF" w:rsidP="00BC2BFF">
      <w:pPr>
        <w:jc w:val="both"/>
      </w:pPr>
    </w:p>
    <w:p w14:paraId="619E6330" w14:textId="77777777" w:rsidR="00BC2BFF" w:rsidRDefault="00BC2BFF" w:rsidP="00BC2BFF">
      <w:pPr>
        <w:jc w:val="both"/>
      </w:pPr>
      <w:r>
        <w:t xml:space="preserve">L’agrégateur a développé et exploite une plateforme de livres numériques </w:t>
      </w:r>
      <w:r w:rsidR="002E1616">
        <w:t xml:space="preserve">issus des catalogues de divers éditeurs et institutions, </w:t>
      </w:r>
      <w:r>
        <w:t xml:space="preserve">regroupés sous forme de bouquets thématiques dont la liste figure en </w:t>
      </w:r>
      <w:r w:rsidR="005F1D66">
        <w:t>A</w:t>
      </w:r>
      <w:r>
        <w:t>nnexe</w:t>
      </w:r>
      <w:r w:rsidR="005F1D66">
        <w:t xml:space="preserve"> 1</w:t>
      </w:r>
      <w:r>
        <w:t>.</w:t>
      </w:r>
    </w:p>
    <w:p w14:paraId="1450165C" w14:textId="77777777" w:rsidR="00BC2BFF" w:rsidRDefault="00BC2BFF" w:rsidP="00BC2BFF">
      <w:pPr>
        <w:jc w:val="both"/>
      </w:pPr>
      <w:r>
        <w:t>(</w:t>
      </w:r>
      <w:r w:rsidR="00F25B9A">
        <w:t>ci-après</w:t>
      </w:r>
      <w:r>
        <w:t xml:space="preserve"> « les bouquets »)</w:t>
      </w:r>
    </w:p>
    <w:p w14:paraId="5F768CCE" w14:textId="77777777" w:rsidR="00BC2BFF" w:rsidRDefault="00BC2BFF" w:rsidP="00BC2BFF">
      <w:pPr>
        <w:jc w:val="both"/>
      </w:pPr>
      <w:r>
        <w:br/>
      </w:r>
      <w:r w:rsidR="00EF275A">
        <w:t>Le licencié</w:t>
      </w:r>
      <w:r>
        <w:t xml:space="preserve"> souhaite souscrire une licence annuelle d’abonnement à un ou plusieurs bouquets pour le compte de ses </w:t>
      </w:r>
      <w:r w:rsidR="009E095A" w:rsidRPr="009E095A">
        <w:rPr>
          <w:i/>
        </w:rPr>
        <w:t>Utilisateurs autorisés</w:t>
      </w:r>
      <w:r>
        <w:t xml:space="preserve"> donnant à ceux-ci le droit de consulter librement ces bouquets à des fins pédagogiques, de recherche ou privées. </w:t>
      </w:r>
    </w:p>
    <w:p w14:paraId="62049C51" w14:textId="77777777" w:rsidR="00BC2BFF" w:rsidRDefault="00BC2BFF" w:rsidP="00BC2BFF">
      <w:pPr>
        <w:jc w:val="both"/>
      </w:pPr>
    </w:p>
    <w:p w14:paraId="65EDB554" w14:textId="77777777" w:rsidR="00BC2BFF" w:rsidRPr="00C90AB7" w:rsidRDefault="00BC2BFF" w:rsidP="00BC2BFF">
      <w:pPr>
        <w:jc w:val="both"/>
        <w:rPr>
          <w:b/>
        </w:rPr>
      </w:pPr>
      <w:r w:rsidRPr="00C90AB7">
        <w:rPr>
          <w:b/>
        </w:rPr>
        <w:t>DEFINITIONS</w:t>
      </w:r>
    </w:p>
    <w:p w14:paraId="6B52328D" w14:textId="77777777" w:rsidR="00DC1425" w:rsidRDefault="00DC1425" w:rsidP="00BC2BFF">
      <w:pPr>
        <w:jc w:val="both"/>
      </w:pPr>
    </w:p>
    <w:p w14:paraId="4B6A3FA9" w14:textId="77777777" w:rsidR="00DC1425" w:rsidRDefault="002A682E" w:rsidP="00BC2BFF">
      <w:pPr>
        <w:jc w:val="both"/>
      </w:pPr>
      <w:r w:rsidRPr="00CF5A8A">
        <w:rPr>
          <w:i/>
        </w:rPr>
        <w:t>Bouquet </w:t>
      </w:r>
      <w:r>
        <w:t>: ensemble thématique de livres numériques choisis par l’agrégateur et individuellement consultables par voie électronique.</w:t>
      </w:r>
    </w:p>
    <w:p w14:paraId="46191AB9" w14:textId="77777777" w:rsidR="002A682E" w:rsidRDefault="002A682E" w:rsidP="00BC2BFF">
      <w:pPr>
        <w:jc w:val="both"/>
      </w:pPr>
    </w:p>
    <w:p w14:paraId="4C230D5D" w14:textId="77777777" w:rsidR="002A682E" w:rsidRDefault="002A682E" w:rsidP="00BC2BFF">
      <w:pPr>
        <w:jc w:val="both"/>
      </w:pPr>
      <w:r w:rsidRPr="00CF5A8A">
        <w:rPr>
          <w:i/>
        </w:rPr>
        <w:t>Métadonnées </w:t>
      </w:r>
      <w:r>
        <w:t xml:space="preserve">: bibliographie descriptive pouvant être utilisée dans les catalogues </w:t>
      </w:r>
      <w:r w:rsidR="00EF275A">
        <w:t>du licencié</w:t>
      </w:r>
      <w:r>
        <w:t xml:space="preserve"> et partagées dans tous les réseaux auxquels participe </w:t>
      </w:r>
      <w:r w:rsidR="00EF275A">
        <w:t>le licencié</w:t>
      </w:r>
      <w:r>
        <w:t>.</w:t>
      </w:r>
    </w:p>
    <w:p w14:paraId="77C480AC" w14:textId="77777777" w:rsidR="002A682E" w:rsidRDefault="002A682E" w:rsidP="00BC2BFF">
      <w:pPr>
        <w:jc w:val="both"/>
      </w:pPr>
    </w:p>
    <w:p w14:paraId="48894929" w14:textId="77777777" w:rsidR="002A682E" w:rsidRDefault="002A682E" w:rsidP="00BC2BFF">
      <w:pPr>
        <w:jc w:val="both"/>
      </w:pPr>
      <w:r w:rsidRPr="00CF5A8A">
        <w:rPr>
          <w:i/>
        </w:rPr>
        <w:t>Droit d’accès </w:t>
      </w:r>
      <w:r>
        <w:t>: droit de consulter, d’extraire et de réutiliser, sous réserve d</w:t>
      </w:r>
      <w:r w:rsidR="00CF5A8A">
        <w:t>e ce qui est prévu à l’article 5</w:t>
      </w:r>
      <w:r>
        <w:t xml:space="preserve"> du présent contrat les données du contenu pour un usage pédagogique et de recherche et pour un usage personnel à des fins privées. </w:t>
      </w:r>
    </w:p>
    <w:p w14:paraId="55C87B57" w14:textId="77777777" w:rsidR="002A682E" w:rsidRDefault="002A682E" w:rsidP="00BC2BFF">
      <w:pPr>
        <w:jc w:val="both"/>
      </w:pPr>
    </w:p>
    <w:p w14:paraId="0730A375" w14:textId="77777777" w:rsidR="00FE2E6B" w:rsidRDefault="00FE2E6B" w:rsidP="00BC2BFF">
      <w:pPr>
        <w:jc w:val="both"/>
        <w:rPr>
          <w:i/>
        </w:rPr>
      </w:pPr>
    </w:p>
    <w:p w14:paraId="6FFB73BA" w14:textId="77777777" w:rsidR="00FE2E6B" w:rsidRDefault="00FE2E6B" w:rsidP="00BC2BFF">
      <w:pPr>
        <w:jc w:val="both"/>
        <w:rPr>
          <w:i/>
        </w:rPr>
      </w:pPr>
    </w:p>
    <w:p w14:paraId="336E4F44" w14:textId="77777777" w:rsidR="003E3A75" w:rsidRDefault="003E3A75" w:rsidP="00BC2BFF">
      <w:pPr>
        <w:jc w:val="both"/>
        <w:rPr>
          <w:i/>
        </w:rPr>
      </w:pPr>
    </w:p>
    <w:p w14:paraId="1C939791" w14:textId="73CDA636" w:rsidR="002A682E" w:rsidRDefault="002A682E" w:rsidP="00BC2BFF">
      <w:pPr>
        <w:jc w:val="both"/>
      </w:pPr>
      <w:r w:rsidRPr="00CF5A8A">
        <w:rPr>
          <w:i/>
        </w:rPr>
        <w:lastRenderedPageBreak/>
        <w:t>Extraction</w:t>
      </w:r>
      <w:r>
        <w:t> : opération qui consiste à extraire un ensemble de données d’une base de données</w:t>
      </w:r>
      <w:r w:rsidR="007B2AB0">
        <w:t>.</w:t>
      </w:r>
    </w:p>
    <w:p w14:paraId="652A45DA" w14:textId="77777777" w:rsidR="00F25B9A" w:rsidRDefault="00F25B9A" w:rsidP="00BC2BFF">
      <w:pPr>
        <w:jc w:val="both"/>
        <w:rPr>
          <w:i/>
        </w:rPr>
      </w:pPr>
    </w:p>
    <w:p w14:paraId="21C6B488" w14:textId="15072A27" w:rsidR="002A682E" w:rsidRDefault="002A682E" w:rsidP="00BC2BFF">
      <w:pPr>
        <w:jc w:val="both"/>
      </w:pPr>
      <w:r w:rsidRPr="00CF5A8A">
        <w:rPr>
          <w:i/>
        </w:rPr>
        <w:t>Documentation</w:t>
      </w:r>
      <w:r>
        <w:t> : désigne les informations afférentes à la façon dont sont structurées les données, en langue française, remises par l’</w:t>
      </w:r>
      <w:r w:rsidR="002E75E9">
        <w:t>Éditeur</w:t>
      </w:r>
      <w:r>
        <w:t>, dans le cadre du présent contrat</w:t>
      </w:r>
      <w:r w:rsidR="007B2AB0">
        <w:t>.</w:t>
      </w:r>
      <w:r>
        <w:t> </w:t>
      </w:r>
    </w:p>
    <w:p w14:paraId="5F08944E" w14:textId="77777777" w:rsidR="002A682E" w:rsidRDefault="002A682E" w:rsidP="00BC2BFF">
      <w:pPr>
        <w:jc w:val="both"/>
      </w:pPr>
    </w:p>
    <w:p w14:paraId="672E5870" w14:textId="77777777" w:rsidR="002A682E" w:rsidRDefault="002A682E" w:rsidP="00BC2BFF">
      <w:pPr>
        <w:jc w:val="both"/>
      </w:pPr>
      <w:r w:rsidRPr="00CF5A8A">
        <w:rPr>
          <w:i/>
        </w:rPr>
        <w:t>Configuration d’accès </w:t>
      </w:r>
      <w:r>
        <w:t xml:space="preserve">: ensemble des moyens matériels et logiciels permettant d’accéder au contenu via la plateforme et détaillé à </w:t>
      </w:r>
      <w:r w:rsidR="007B2AB0">
        <w:t>l’annexe « modalité</w:t>
      </w:r>
      <w:r>
        <w:t xml:space="preserve"> d’accès ».</w:t>
      </w:r>
    </w:p>
    <w:p w14:paraId="7803B44C" w14:textId="77777777" w:rsidR="002A682E" w:rsidRDefault="002A682E" w:rsidP="00BC2BFF">
      <w:pPr>
        <w:jc w:val="both"/>
      </w:pPr>
    </w:p>
    <w:p w14:paraId="4128D23A" w14:textId="77777777" w:rsidR="002A682E" w:rsidRDefault="002A682E" w:rsidP="00BC2BFF">
      <w:pPr>
        <w:jc w:val="both"/>
      </w:pPr>
      <w:r w:rsidRPr="00CF5A8A">
        <w:rPr>
          <w:i/>
        </w:rPr>
        <w:t>Utilisateurs autorisés </w:t>
      </w:r>
      <w:r>
        <w:t>: s’entend de toute personne usager temporaire ou permanent d</w:t>
      </w:r>
      <w:r w:rsidR="009E095A">
        <w:t>u Licencié et de ses bibliothèques</w:t>
      </w:r>
      <w:r>
        <w:t>.</w:t>
      </w:r>
    </w:p>
    <w:p w14:paraId="5615D668" w14:textId="77777777" w:rsidR="002A682E" w:rsidRDefault="002A682E" w:rsidP="00BC2BFF">
      <w:pPr>
        <w:jc w:val="both"/>
      </w:pPr>
    </w:p>
    <w:p w14:paraId="1ECF3DBB" w14:textId="77777777" w:rsidR="002A682E" w:rsidRPr="00C90AB7" w:rsidRDefault="002A682E" w:rsidP="00BC2BFF">
      <w:pPr>
        <w:jc w:val="both"/>
        <w:rPr>
          <w:b/>
        </w:rPr>
      </w:pPr>
      <w:r w:rsidRPr="00C90AB7">
        <w:rPr>
          <w:b/>
        </w:rPr>
        <w:t xml:space="preserve">Article 1 : Objet </w:t>
      </w:r>
    </w:p>
    <w:p w14:paraId="0F8002A2" w14:textId="77777777" w:rsidR="002A682E" w:rsidRDefault="002A682E" w:rsidP="00BC2BFF">
      <w:pPr>
        <w:jc w:val="both"/>
      </w:pPr>
    </w:p>
    <w:p w14:paraId="3CF1B035" w14:textId="77777777" w:rsidR="002A682E" w:rsidRDefault="00A679EA" w:rsidP="00BC2BFF">
      <w:pPr>
        <w:jc w:val="both"/>
      </w:pPr>
      <w:r>
        <w:t>Le présent contrat a pour o</w:t>
      </w:r>
      <w:r w:rsidR="002A682E">
        <w:t>bjet de définir les conditions dans les</w:t>
      </w:r>
      <w:r>
        <w:t xml:space="preserve">quelles l’agrégateur concède </w:t>
      </w:r>
      <w:r w:rsidR="00EF275A">
        <w:t>au licencié</w:t>
      </w:r>
      <w:r>
        <w:t xml:space="preserve"> une licence autorisant un droit d’accès aux bouquets par les utilisateurs autorisés selon </w:t>
      </w:r>
      <w:r w:rsidR="00CF5A8A">
        <w:t>les usages définis à l’article 5</w:t>
      </w:r>
      <w:r>
        <w:t xml:space="preserve">. </w:t>
      </w:r>
    </w:p>
    <w:p w14:paraId="1F01B34D" w14:textId="77777777" w:rsidR="00A679EA" w:rsidRDefault="00A679EA" w:rsidP="00BC2BFF">
      <w:pPr>
        <w:jc w:val="both"/>
      </w:pPr>
    </w:p>
    <w:p w14:paraId="1F4866D8" w14:textId="77777777" w:rsidR="00A679EA" w:rsidRPr="00C90AB7" w:rsidRDefault="00A679EA" w:rsidP="00BC2BFF">
      <w:pPr>
        <w:jc w:val="both"/>
        <w:rPr>
          <w:b/>
        </w:rPr>
      </w:pPr>
      <w:r w:rsidRPr="00C90AB7">
        <w:rPr>
          <w:b/>
        </w:rPr>
        <w:t>Article 2 : Durée – entrée en vigueur</w:t>
      </w:r>
    </w:p>
    <w:p w14:paraId="379E2617" w14:textId="77777777" w:rsidR="00A679EA" w:rsidRDefault="00A679EA" w:rsidP="00BC2BFF">
      <w:pPr>
        <w:jc w:val="both"/>
      </w:pPr>
    </w:p>
    <w:p w14:paraId="49280DFB" w14:textId="77777777" w:rsidR="00A679EA" w:rsidRDefault="00A679EA" w:rsidP="00BC2BFF">
      <w:pPr>
        <w:jc w:val="both"/>
      </w:pPr>
      <w:r>
        <w:t>Le contrat ent</w:t>
      </w:r>
      <w:r w:rsidR="00EF275A">
        <w:t>r</w:t>
      </w:r>
      <w:r>
        <w:t xml:space="preserve">e en vigueur à compter de l’activation des accès </w:t>
      </w:r>
      <w:r w:rsidR="00EF275A">
        <w:t>du licencié</w:t>
      </w:r>
      <w:r>
        <w:t xml:space="preserve"> aux bouquets souscrits. Cette activation est conditionnée à la réception préalable d’un bon de commande </w:t>
      </w:r>
      <w:r w:rsidR="00CF5A8A">
        <w:t xml:space="preserve">émis par </w:t>
      </w:r>
      <w:r w:rsidR="00EF275A">
        <w:t>le licencié</w:t>
      </w:r>
      <w:r w:rsidR="00CF5A8A">
        <w:t xml:space="preserve"> </w:t>
      </w:r>
      <w:r>
        <w:t xml:space="preserve">et à la signature du présent contrat de licence qui ne pourra être postérieure de plus de trois mois de l’activation du compte ou, à défaut, de la réception par </w:t>
      </w:r>
      <w:r w:rsidR="00EF275A">
        <w:t>le licencié</w:t>
      </w:r>
      <w:r>
        <w:t xml:space="preserve"> de la présente licence. </w:t>
      </w:r>
    </w:p>
    <w:p w14:paraId="20AD36EB" w14:textId="77777777" w:rsidR="00A679EA" w:rsidRDefault="00A679EA" w:rsidP="00BC2BFF">
      <w:pPr>
        <w:jc w:val="both"/>
      </w:pPr>
    </w:p>
    <w:p w14:paraId="30209BF4" w14:textId="26B22A01" w:rsidR="00A679EA" w:rsidRPr="00B13114" w:rsidRDefault="00A679EA" w:rsidP="00BC2BFF">
      <w:pPr>
        <w:jc w:val="both"/>
      </w:pPr>
      <w:r>
        <w:t>Le présent contrat est conclu pour une durée d</w:t>
      </w:r>
      <w:r w:rsidR="00456C30">
        <w:t>’</w:t>
      </w:r>
      <w:r>
        <w:t>un an</w:t>
      </w:r>
      <w:r w:rsidR="005C3425">
        <w:t>,</w:t>
      </w:r>
      <w:r>
        <w:t xml:space="preserve"> renouvelable</w:t>
      </w:r>
      <w:r w:rsidR="005F1D66">
        <w:t>, selon les modalités financières reprises en Annexe 2.</w:t>
      </w:r>
    </w:p>
    <w:p w14:paraId="6E0BBD86" w14:textId="77777777" w:rsidR="00A679EA" w:rsidRDefault="00A679EA" w:rsidP="00BC2BFF">
      <w:pPr>
        <w:jc w:val="both"/>
      </w:pPr>
    </w:p>
    <w:p w14:paraId="5372AE5F" w14:textId="77777777" w:rsidR="00A679EA" w:rsidRPr="00C90AB7" w:rsidRDefault="00A679EA" w:rsidP="00BC2BFF">
      <w:pPr>
        <w:jc w:val="both"/>
        <w:rPr>
          <w:b/>
        </w:rPr>
      </w:pPr>
      <w:r w:rsidRPr="00C90AB7">
        <w:rPr>
          <w:b/>
        </w:rPr>
        <w:t xml:space="preserve">Article 3 : </w:t>
      </w:r>
      <w:r w:rsidR="00E74088">
        <w:rPr>
          <w:b/>
        </w:rPr>
        <w:t>M</w:t>
      </w:r>
      <w:r w:rsidRPr="00C90AB7">
        <w:rPr>
          <w:b/>
        </w:rPr>
        <w:t>odalités d’accès</w:t>
      </w:r>
    </w:p>
    <w:p w14:paraId="7198538B" w14:textId="77777777" w:rsidR="00A679EA" w:rsidRDefault="00A679EA" w:rsidP="00BC2BFF">
      <w:pPr>
        <w:jc w:val="both"/>
      </w:pPr>
    </w:p>
    <w:p w14:paraId="7BC9DDF3" w14:textId="046C0F76" w:rsidR="00A679EA" w:rsidRDefault="00A679EA" w:rsidP="00BC2BFF">
      <w:pPr>
        <w:jc w:val="both"/>
      </w:pPr>
      <w:r>
        <w:t>Les bouquets seron</w:t>
      </w:r>
      <w:r w:rsidR="00EF275A">
        <w:t>t disponibles via la plate</w:t>
      </w:r>
      <w:r>
        <w:t>forme de l’agrégateur à l’adresse :</w:t>
      </w:r>
      <w:r w:rsidR="00937B66" w:rsidRPr="00937B66">
        <w:t xml:space="preserve"> </w:t>
      </w:r>
      <w:hyperlink r:id="rId6" w:history="1">
        <w:r w:rsidR="00937B66" w:rsidRPr="000606A2">
          <w:rPr>
            <w:rStyle w:val="Lienhypertexte"/>
          </w:rPr>
          <w:t>https://www.numeriquepremium.com</w:t>
        </w:r>
      </w:hyperlink>
      <w:r w:rsidR="005F1D66">
        <w:t xml:space="preserve">, </w:t>
      </w:r>
      <w:r w:rsidR="005F1D66" w:rsidRPr="005B1CC8">
        <w:t>avec ses fonctionnalités et services associés.</w:t>
      </w:r>
    </w:p>
    <w:p w14:paraId="0A54A732" w14:textId="77777777" w:rsidR="00A679EA" w:rsidRDefault="00A679EA" w:rsidP="00BC2BFF">
      <w:pPr>
        <w:jc w:val="both"/>
      </w:pPr>
    </w:p>
    <w:p w14:paraId="6C9EDCA3" w14:textId="77777777" w:rsidR="00A679EA" w:rsidRDefault="00A679EA" w:rsidP="00BC2BFF">
      <w:pPr>
        <w:jc w:val="both"/>
      </w:pPr>
      <w:r>
        <w:t>L’accès au contenu par les utilisateurs autorisés se fera de manière simultanée et le nombre de connexions sera illimité.</w:t>
      </w:r>
    </w:p>
    <w:p w14:paraId="25835140" w14:textId="77777777" w:rsidR="00A679EA" w:rsidRDefault="00A679EA" w:rsidP="00BC2BFF">
      <w:pPr>
        <w:jc w:val="both"/>
      </w:pPr>
    </w:p>
    <w:p w14:paraId="39D0DDCA" w14:textId="77777777" w:rsidR="00A679EA" w:rsidRDefault="00A679EA" w:rsidP="00BC2BFF">
      <w:pPr>
        <w:jc w:val="both"/>
      </w:pPr>
      <w:r>
        <w:t xml:space="preserve">Il appartient </w:t>
      </w:r>
      <w:r w:rsidR="00EF275A">
        <w:t>au licencié</w:t>
      </w:r>
      <w:r>
        <w:t xml:space="preserve"> d’informer les utilisateurs des conditions d’accès aux bouquets et de délivrer le cas échéant des identifiants et des mots de passe aux utilisateurs. </w:t>
      </w:r>
    </w:p>
    <w:p w14:paraId="1CD96A8C" w14:textId="77777777" w:rsidR="00A679EA" w:rsidRDefault="00A679EA" w:rsidP="00BC2BFF">
      <w:pPr>
        <w:jc w:val="both"/>
      </w:pPr>
    </w:p>
    <w:p w14:paraId="5BD9405E" w14:textId="77777777" w:rsidR="00485A49" w:rsidRDefault="00A679EA" w:rsidP="00BC2BFF">
      <w:pPr>
        <w:jc w:val="both"/>
      </w:pPr>
      <w:r>
        <w:t>Le contrôle des identités se fera sur la base des adresses IP d</w:t>
      </w:r>
      <w:r w:rsidR="0038673F">
        <w:t>u licencié</w:t>
      </w:r>
      <w:r>
        <w:t>, ainsi que via un mécanisme de pro</w:t>
      </w:r>
      <w:r w:rsidR="002409D5">
        <w:t xml:space="preserve">pagation d’identité. </w:t>
      </w:r>
      <w:r w:rsidR="00EF275A">
        <w:t>Le licencié</w:t>
      </w:r>
      <w:r w:rsidR="0038673F">
        <w:t xml:space="preserve"> communiquera à l’agrégateur s</w:t>
      </w:r>
      <w:r w:rsidR="002409D5">
        <w:t xml:space="preserve">es adresses IP. </w:t>
      </w:r>
      <w:r w:rsidR="002409D5" w:rsidRPr="00B13114">
        <w:t xml:space="preserve">Pour les bibliothèques </w:t>
      </w:r>
      <w:r w:rsidR="005C3425">
        <w:t>en réseau</w:t>
      </w:r>
      <w:r w:rsidR="008A5A20">
        <w:t>,</w:t>
      </w:r>
      <w:r w:rsidR="002409D5" w:rsidRPr="00B13114">
        <w:t xml:space="preserve"> </w:t>
      </w:r>
      <w:r w:rsidR="00EF275A" w:rsidRPr="00B13114">
        <w:t>le licencié</w:t>
      </w:r>
      <w:r w:rsidR="002409D5" w:rsidRPr="00B13114">
        <w:t xml:space="preserve"> fera son meilleur effort pour centraliser le contrôle d’accès via quelques établissements bénéficiaires. </w:t>
      </w:r>
    </w:p>
    <w:p w14:paraId="3887493D" w14:textId="77777777" w:rsidR="00485A49" w:rsidRDefault="00485A49" w:rsidP="00BC2BFF">
      <w:pPr>
        <w:jc w:val="both"/>
      </w:pPr>
    </w:p>
    <w:p w14:paraId="39118300" w14:textId="77777777" w:rsidR="00485A49" w:rsidRDefault="00485A49" w:rsidP="00BC2BFF">
      <w:pPr>
        <w:jc w:val="both"/>
      </w:pPr>
    </w:p>
    <w:p w14:paraId="6FDB68AB" w14:textId="77777777" w:rsidR="00485A49" w:rsidRDefault="00485A49" w:rsidP="00BC2BFF">
      <w:pPr>
        <w:jc w:val="both"/>
      </w:pPr>
    </w:p>
    <w:p w14:paraId="4F4B67E0" w14:textId="77777777" w:rsidR="00A679EA" w:rsidRPr="00B13114" w:rsidRDefault="002409D5" w:rsidP="00BC2BFF">
      <w:pPr>
        <w:jc w:val="both"/>
      </w:pPr>
      <w:r w:rsidRPr="00B13114">
        <w:lastRenderedPageBreak/>
        <w:t>L’agrégateur se réserve le droit de vérifier auprès de ces établissements</w:t>
      </w:r>
      <w:r w:rsidR="0038673F" w:rsidRPr="00B13114">
        <w:t>,</w:t>
      </w:r>
      <w:r w:rsidRPr="00B13114">
        <w:t xml:space="preserve"> centralisant l’accès pour </w:t>
      </w:r>
      <w:r w:rsidR="00485A49">
        <w:t>d</w:t>
      </w:r>
      <w:r w:rsidRPr="00B13114">
        <w:t xml:space="preserve">’autres bénéficiaires, par tous moyens légaux, la régularité des accès par rapport à ce qui est contractuellement prévu. </w:t>
      </w:r>
    </w:p>
    <w:p w14:paraId="1ADCCAAD" w14:textId="77777777" w:rsidR="008A5A20" w:rsidRDefault="008A5A20" w:rsidP="00BC2BFF">
      <w:pPr>
        <w:jc w:val="both"/>
      </w:pPr>
    </w:p>
    <w:p w14:paraId="23582192" w14:textId="77777777" w:rsidR="00F25B9A" w:rsidRDefault="000C3269" w:rsidP="00BC2BFF">
      <w:pPr>
        <w:jc w:val="both"/>
      </w:pPr>
      <w:r>
        <w:t>L’agrégateur fera son meilleur effort pour rendre accessible 7 jours sur 7 et 24 heures sur 24 sa plateforme à compter de la signature du présent contrat</w:t>
      </w:r>
      <w:r w:rsidR="00F25B9A">
        <w:t>, et il apportera l’assistance nécessaire aux utilisateurs autorisés pour l’utilisation optimale du service</w:t>
      </w:r>
      <w:r>
        <w:t xml:space="preserve">. </w:t>
      </w:r>
      <w:r>
        <w:br/>
      </w:r>
    </w:p>
    <w:p w14:paraId="070CA5E6" w14:textId="77777777" w:rsidR="002409D5" w:rsidRDefault="000C3269" w:rsidP="00BC2BFF">
      <w:pPr>
        <w:jc w:val="both"/>
      </w:pPr>
      <w:r>
        <w:t>Le taux maximal d’indisponibilité de l’accès à la plateforme s’élèvera à trois (3) jours ouvrés par an, soit 72 heures, hors opérations de maintenance planifiée. Ces délais s’entendent à l’exception des cas de forc</w:t>
      </w:r>
      <w:r w:rsidR="003A7C81">
        <w:t>e majeure décrits à l’article 10</w:t>
      </w:r>
      <w:r w:rsidR="00C90AB7">
        <w:t>.</w:t>
      </w:r>
    </w:p>
    <w:p w14:paraId="0B452374" w14:textId="77777777" w:rsidR="00485A49" w:rsidRDefault="00485A49" w:rsidP="00BC2BFF">
      <w:pPr>
        <w:jc w:val="both"/>
      </w:pPr>
    </w:p>
    <w:p w14:paraId="766DC3C6" w14:textId="7AC22566" w:rsidR="00485A49" w:rsidRDefault="00485A49" w:rsidP="00BC2BFF">
      <w:pPr>
        <w:jc w:val="both"/>
      </w:pPr>
      <w:r>
        <w:t xml:space="preserve">L’agrégateur s’engage à mettre à disposition les fichiers bruts des bouquets souscrits (après paiement de l’abonnement et pour une durée ne pouvant excéder celle du présent contrat) chez un tiers de confiance, l’ONG </w:t>
      </w:r>
      <w:hyperlink r:id="rId7" w:history="1">
        <w:r w:rsidR="00456C30" w:rsidRPr="004B3FE3">
          <w:rPr>
            <w:rStyle w:val="Lienhypertexte"/>
          </w:rPr>
          <w:t>http://www.clockss.org</w:t>
        </w:r>
      </w:hyperlink>
      <w:r>
        <w:t xml:space="preserve"> </w:t>
      </w:r>
      <w:r w:rsidR="00040A40">
        <w:t xml:space="preserve">ou la plateforme PANIST </w:t>
      </w:r>
      <w:hyperlink r:id="rId8" w:history="1">
        <w:r w:rsidR="00040A40" w:rsidRPr="005422FB">
          <w:rPr>
            <w:rStyle w:val="Lienhypertexte"/>
          </w:rPr>
          <w:t>https://www.panist.fr/</w:t>
        </w:r>
      </w:hyperlink>
      <w:r w:rsidR="00040A40">
        <w:t xml:space="preserve"> </w:t>
      </w:r>
      <w:r>
        <w:t>pour le cas où, malgré ses efforts, il ne serait pas en mesure d’assurer une accessibilité permanente à sa plateforme.</w:t>
      </w:r>
    </w:p>
    <w:p w14:paraId="6BFC6A54" w14:textId="77777777" w:rsidR="00C90AB7" w:rsidRDefault="00C90AB7" w:rsidP="00BC2BFF">
      <w:pPr>
        <w:jc w:val="both"/>
      </w:pPr>
    </w:p>
    <w:p w14:paraId="4D880BD4" w14:textId="77777777" w:rsidR="00A679EA" w:rsidRPr="00C90AB7" w:rsidRDefault="00C90AB7" w:rsidP="00BC2BFF">
      <w:pPr>
        <w:jc w:val="both"/>
        <w:rPr>
          <w:b/>
        </w:rPr>
      </w:pPr>
      <w:r w:rsidRPr="00C90AB7">
        <w:rPr>
          <w:b/>
        </w:rPr>
        <w:t>Article 4 : Documentation</w:t>
      </w:r>
    </w:p>
    <w:p w14:paraId="773AB2D5" w14:textId="77777777" w:rsidR="00C90AB7" w:rsidRDefault="00C90AB7" w:rsidP="00BC2BFF">
      <w:pPr>
        <w:jc w:val="both"/>
      </w:pPr>
    </w:p>
    <w:p w14:paraId="21EB8805" w14:textId="77777777" w:rsidR="00C90AB7" w:rsidRDefault="00C90AB7" w:rsidP="00BC2BFF">
      <w:pPr>
        <w:jc w:val="both"/>
      </w:pPr>
      <w:r>
        <w:t xml:space="preserve">La documentation sur le format des données et les métadonnées des différents bouquets sont mises à disposition de l’ABES </w:t>
      </w:r>
      <w:r w:rsidR="005F1D66">
        <w:t xml:space="preserve">et du licencié </w:t>
      </w:r>
      <w:r>
        <w:t>dans le cadre du présent contrat.</w:t>
      </w:r>
    </w:p>
    <w:p w14:paraId="63CDFE5B" w14:textId="77777777" w:rsidR="00C90AB7" w:rsidRDefault="00C90AB7" w:rsidP="00BC2BFF">
      <w:pPr>
        <w:jc w:val="both"/>
      </w:pPr>
    </w:p>
    <w:p w14:paraId="70A3E164" w14:textId="77777777" w:rsidR="00C90AB7" w:rsidRPr="00C90AB7" w:rsidRDefault="00BD0413" w:rsidP="00BC2BFF">
      <w:pPr>
        <w:jc w:val="both"/>
        <w:rPr>
          <w:b/>
        </w:rPr>
      </w:pPr>
      <w:r>
        <w:rPr>
          <w:b/>
        </w:rPr>
        <w:t>Article 5 : Droits d’utilisation</w:t>
      </w:r>
    </w:p>
    <w:p w14:paraId="5A0AAE97" w14:textId="77777777" w:rsidR="00C90AB7" w:rsidRDefault="00C90AB7" w:rsidP="00BC2BFF">
      <w:pPr>
        <w:jc w:val="both"/>
      </w:pPr>
    </w:p>
    <w:p w14:paraId="552195CE" w14:textId="77777777" w:rsidR="003E3A75" w:rsidRPr="005D5B98" w:rsidRDefault="00C90AB7" w:rsidP="003E3A75">
      <w:pPr>
        <w:jc w:val="both"/>
      </w:pPr>
      <w:r>
        <w:t xml:space="preserve">Les livres numériques qui composent les différents bouquets commercialisés par l’agrégateur sont et demeurent la propriété </w:t>
      </w:r>
      <w:r w:rsidR="00EF275A">
        <w:t>d</w:t>
      </w:r>
      <w:r w:rsidR="0038673F">
        <w:t>e</w:t>
      </w:r>
      <w:r>
        <w:t>s éditeurs et auteurs respectifs.</w:t>
      </w:r>
      <w:r>
        <w:br/>
      </w:r>
      <w:r>
        <w:br/>
      </w:r>
      <w:r w:rsidR="003E3A75" w:rsidRPr="005D5B98">
        <w:t>Les éditeurs concèdent aux utilisateurs une licence d'utilisation du (ou des) livre(s) numérique(s) concerné(s), en contrepartie du paiement, par un établissement d’enseignement supérieur et de recherche à l’agrégateur, du droit d'utilisation de chacun des livres numériques concernés, dans les strictes limites et conditions résultant des Mesures Techniques de Protection (MTP) apposées sur le(s)dit(s) Livres numériques.</w:t>
      </w:r>
    </w:p>
    <w:p w14:paraId="047CE405" w14:textId="77777777" w:rsidR="003E3A75" w:rsidRPr="005D5B98" w:rsidRDefault="003E3A75" w:rsidP="003E3A75">
      <w:pPr>
        <w:jc w:val="both"/>
      </w:pPr>
    </w:p>
    <w:p w14:paraId="464441AC" w14:textId="77777777" w:rsidR="003E3A75" w:rsidRPr="005D5B98" w:rsidRDefault="003E3A75" w:rsidP="003E3A75">
      <w:pPr>
        <w:jc w:val="both"/>
      </w:pPr>
      <w:r w:rsidRPr="005D5B98">
        <w:t>Le contenu des livres numériques ainsi que tous les éléments reproduits sur le site de l’agrégateur, tels que les textes, commentaires, illustrations, documents iconographiques, etc., sont protégés par la législation nationale et internationale en matière de propriété intellectuelle.</w:t>
      </w:r>
    </w:p>
    <w:p w14:paraId="4398439E" w14:textId="77777777" w:rsidR="003E3A75" w:rsidRPr="005D5B98" w:rsidRDefault="003E3A75" w:rsidP="003E3A75">
      <w:pPr>
        <w:jc w:val="both"/>
      </w:pPr>
    </w:p>
    <w:p w14:paraId="4366DFF6" w14:textId="77777777" w:rsidR="003E3A75" w:rsidRPr="005D5B98" w:rsidRDefault="003E3A75" w:rsidP="003E3A75">
      <w:pPr>
        <w:jc w:val="both"/>
      </w:pPr>
      <w:r w:rsidRPr="005D5B98">
        <w:t xml:space="preserve">Les œuvres de l’esprit présentées et accessibles sur le site de l’agrégateur sont destinées à un usage strictement personnel, privé et gratuit. Toute reproduction, adaptation ou représentation sous quelque forme et par quelque moyen que ce soit, et particulièrement la revente, l’échange, le louage et le transfert à un tiers, sont interdits. </w:t>
      </w:r>
    </w:p>
    <w:p w14:paraId="5CAAB8DB" w14:textId="77777777" w:rsidR="003E3A75" w:rsidRPr="005D5B98" w:rsidRDefault="003E3A75" w:rsidP="003E3A75">
      <w:pPr>
        <w:jc w:val="both"/>
      </w:pPr>
    </w:p>
    <w:p w14:paraId="2197C769" w14:textId="77777777" w:rsidR="003E3A75" w:rsidRPr="005D5B98" w:rsidRDefault="003E3A75" w:rsidP="003E3A75">
      <w:pPr>
        <w:jc w:val="both"/>
      </w:pPr>
    </w:p>
    <w:p w14:paraId="1728537C" w14:textId="77777777" w:rsidR="003E3A75" w:rsidRPr="005D5B98" w:rsidRDefault="003E3A75" w:rsidP="003E3A75">
      <w:pPr>
        <w:jc w:val="both"/>
      </w:pPr>
    </w:p>
    <w:p w14:paraId="1E5CB935" w14:textId="77777777" w:rsidR="00855E98" w:rsidRDefault="00855E98" w:rsidP="003E3A75">
      <w:pPr>
        <w:jc w:val="both"/>
      </w:pPr>
    </w:p>
    <w:p w14:paraId="1C829742" w14:textId="234B648A" w:rsidR="003E3A75" w:rsidRPr="005D5B98" w:rsidRDefault="003E3A75" w:rsidP="003E3A75">
      <w:pPr>
        <w:jc w:val="both"/>
      </w:pPr>
      <w:r w:rsidRPr="005D5B98">
        <w:lastRenderedPageBreak/>
        <w:t>L’utilisateur s’engage à respecter les droits des auteurs, interprètes et éditeurs des Livres numériques et à ne pas contourner, ni porter atteinte aux techniques de contrôle de l’utilisation des Livres numériques téléchargés.</w:t>
      </w:r>
    </w:p>
    <w:p w14:paraId="58F16F74" w14:textId="77777777" w:rsidR="003E3A75" w:rsidRPr="005D5B98" w:rsidRDefault="003E3A75" w:rsidP="003E3A75">
      <w:pPr>
        <w:jc w:val="both"/>
      </w:pPr>
    </w:p>
    <w:p w14:paraId="414DA2FC" w14:textId="77777777" w:rsidR="003E3A75" w:rsidRDefault="003E3A75" w:rsidP="003E3A75">
      <w:pPr>
        <w:jc w:val="both"/>
      </w:pPr>
      <w:r w:rsidRPr="005D5B98">
        <w:t>À défaut, toute utilisation hors du cadre défini dans les présentes Conditions générales d’utilisation constitue un acte de contrefaçon, qui expose l’utilisateur à des poursuites judiciaires, civiles ou pénales dans le cadre des dispositions légales et règlementaires en vigueur.</w:t>
      </w:r>
    </w:p>
    <w:p w14:paraId="32AA94F7" w14:textId="77777777" w:rsidR="003E3A75" w:rsidRDefault="003E3A75" w:rsidP="00BC2BFF">
      <w:pPr>
        <w:jc w:val="both"/>
      </w:pPr>
    </w:p>
    <w:p w14:paraId="66D8BB08" w14:textId="03C188D2" w:rsidR="00C90AB7" w:rsidRDefault="00C90AB7" w:rsidP="00BC2BFF">
      <w:pPr>
        <w:jc w:val="both"/>
      </w:pPr>
      <w:r>
        <w:t xml:space="preserve">Dans le cadre du présent contrat, l’agrégateur concède </w:t>
      </w:r>
      <w:r w:rsidR="00EF275A">
        <w:t>au licencié</w:t>
      </w:r>
      <w:r>
        <w:t xml:space="preserve"> et à ses utilisateurs autorisés les droits non exclusifs suivants : </w:t>
      </w:r>
    </w:p>
    <w:p w14:paraId="238C1C7E" w14:textId="77777777" w:rsidR="00C90AB7" w:rsidRDefault="00C90AB7" w:rsidP="00BC2BFF">
      <w:pPr>
        <w:jc w:val="both"/>
      </w:pPr>
    </w:p>
    <w:p w14:paraId="78BA338F" w14:textId="77777777" w:rsidR="00855E98" w:rsidRDefault="00855E98" w:rsidP="00855E98">
      <w:pPr>
        <w:jc w:val="both"/>
      </w:pPr>
      <w:r>
        <w:t xml:space="preserve">- le droit de consulter les bouquets et notamment de naviguer, rechercher, interroger le contenu des livres numériques composant ces bouquets, ainsi que de sélectionner, copier et coller en format Word des extraits de chaque ouvrage. </w:t>
      </w:r>
    </w:p>
    <w:p w14:paraId="1A58F30E" w14:textId="77777777" w:rsidR="00855E98" w:rsidRDefault="00855E98" w:rsidP="00855E98">
      <w:pPr>
        <w:jc w:val="both"/>
      </w:pPr>
      <w:r>
        <w:t xml:space="preserve">- Les utilisateurs autorisés pourront archiver les extraits récupérés à des fins de documentation personnelle exclusivement. Ils pourront en republier de courts extraits dans le cadre de productions pédagogiques, supports de cours, sites web, etc. dans le strict respect du droit de citation tel que défini par la législation du pays de résidence. </w:t>
      </w:r>
    </w:p>
    <w:p w14:paraId="61712E89" w14:textId="77777777" w:rsidR="00855E98" w:rsidRDefault="00855E98" w:rsidP="00855E98">
      <w:pPr>
        <w:jc w:val="both"/>
      </w:pPr>
      <w:r>
        <w:t>- le droit de reproduire et d’enrichir les métadonnées des livres numériques dans toute base de données interne au licencié ou commune à plusieurs établissements.</w:t>
      </w:r>
    </w:p>
    <w:p w14:paraId="2C5932C1" w14:textId="77777777" w:rsidR="00761D9B" w:rsidRDefault="00761D9B" w:rsidP="00BC2BFF">
      <w:pPr>
        <w:jc w:val="both"/>
        <w:rPr>
          <w:u w:val="single"/>
        </w:rPr>
      </w:pPr>
    </w:p>
    <w:p w14:paraId="74FCD2CD" w14:textId="77777777" w:rsidR="00130A75" w:rsidRPr="00CF5A8A" w:rsidRDefault="00130A75" w:rsidP="00BC2BFF">
      <w:pPr>
        <w:jc w:val="both"/>
        <w:rPr>
          <w:u w:val="single"/>
        </w:rPr>
      </w:pPr>
      <w:r w:rsidRPr="00CF5A8A">
        <w:rPr>
          <w:u w:val="single"/>
        </w:rPr>
        <w:t xml:space="preserve">Ne sont pas autorisés : </w:t>
      </w:r>
    </w:p>
    <w:p w14:paraId="2230079F" w14:textId="77777777" w:rsidR="00130A75" w:rsidRDefault="00130A75" w:rsidP="00BC2BFF">
      <w:pPr>
        <w:jc w:val="both"/>
      </w:pPr>
      <w:r>
        <w:t>- la rediffusion du contenu, la revente de quelques données que ce soit</w:t>
      </w:r>
    </w:p>
    <w:p w14:paraId="27A13010" w14:textId="77777777" w:rsidR="00130A75" w:rsidRDefault="00130A75" w:rsidP="00BC2BFF">
      <w:pPr>
        <w:jc w:val="both"/>
      </w:pPr>
      <w:r>
        <w:t>- la concession de sous-licence</w:t>
      </w:r>
    </w:p>
    <w:p w14:paraId="6DBD8C5C" w14:textId="77777777" w:rsidR="00130A75" w:rsidRDefault="00130A75" w:rsidP="00BC2BFF">
      <w:pPr>
        <w:jc w:val="both"/>
      </w:pPr>
      <w:r>
        <w:t>- l’utilisation de tout ou partie des données à des fins lucratives sans autorisation préalable de l’agrégateur</w:t>
      </w:r>
      <w:r w:rsidR="00422498">
        <w:t xml:space="preserve"> et des éditeurs concernés</w:t>
      </w:r>
    </w:p>
    <w:p w14:paraId="1BBE8841" w14:textId="77777777" w:rsidR="00130A75" w:rsidRDefault="00130A75" w:rsidP="00BC2BFF">
      <w:pPr>
        <w:jc w:val="both"/>
      </w:pPr>
      <w:r>
        <w:t>-</w:t>
      </w:r>
      <w:r w:rsidR="00CF5A8A">
        <w:t xml:space="preserve"> tout droit et toute forme d’exp</w:t>
      </w:r>
      <w:r>
        <w:t>loitation qui n’est pas expressément accordé ci-dessus</w:t>
      </w:r>
    </w:p>
    <w:p w14:paraId="777DEF90" w14:textId="77777777" w:rsidR="00130A75" w:rsidRDefault="00130A75" w:rsidP="00BC2BFF">
      <w:pPr>
        <w:jc w:val="both"/>
      </w:pPr>
    </w:p>
    <w:p w14:paraId="355C723B" w14:textId="77777777" w:rsidR="00130A75" w:rsidRPr="00130A75" w:rsidRDefault="00130A75" w:rsidP="00BC2BFF">
      <w:pPr>
        <w:jc w:val="both"/>
        <w:rPr>
          <w:b/>
        </w:rPr>
      </w:pPr>
      <w:r w:rsidRPr="00130A75">
        <w:rPr>
          <w:b/>
        </w:rPr>
        <w:t>Article 6 : Statistiques d’utilisation</w:t>
      </w:r>
    </w:p>
    <w:p w14:paraId="36971248" w14:textId="77777777" w:rsidR="00130A75" w:rsidRDefault="00130A75" w:rsidP="00BC2BFF">
      <w:pPr>
        <w:jc w:val="both"/>
      </w:pPr>
    </w:p>
    <w:p w14:paraId="5CA52D9F" w14:textId="77777777" w:rsidR="00130A75" w:rsidRDefault="00130A75" w:rsidP="00BC2BFF">
      <w:pPr>
        <w:jc w:val="both"/>
      </w:pPr>
      <w:r>
        <w:t xml:space="preserve">L’agrégateur </w:t>
      </w:r>
      <w:r w:rsidR="00CF5A8A">
        <w:t>f</w:t>
      </w:r>
      <w:r>
        <w:t>o</w:t>
      </w:r>
      <w:r w:rsidR="00CF5A8A">
        <w:t>u</w:t>
      </w:r>
      <w:r>
        <w:t xml:space="preserve">rnira </w:t>
      </w:r>
      <w:r w:rsidR="00EF275A">
        <w:t>au licencié</w:t>
      </w:r>
      <w:r>
        <w:t xml:space="preserve"> des données statistiques d’usage compatibles avec les recommandations Counter. </w:t>
      </w:r>
    </w:p>
    <w:p w14:paraId="47D401F4" w14:textId="77777777" w:rsidR="00761D9B" w:rsidRDefault="00761D9B" w:rsidP="00BC2BFF">
      <w:pPr>
        <w:jc w:val="both"/>
        <w:rPr>
          <w:b/>
        </w:rPr>
      </w:pPr>
    </w:p>
    <w:p w14:paraId="2B5BDBA3" w14:textId="77777777" w:rsidR="00130A75" w:rsidRPr="00130A75" w:rsidRDefault="00130A75" w:rsidP="00BC2BFF">
      <w:pPr>
        <w:jc w:val="both"/>
        <w:rPr>
          <w:b/>
        </w:rPr>
      </w:pPr>
      <w:r w:rsidRPr="00130A75">
        <w:rPr>
          <w:b/>
        </w:rPr>
        <w:t>Article 7 : Garantie de jouissance paisible</w:t>
      </w:r>
    </w:p>
    <w:p w14:paraId="7E05C890" w14:textId="77777777" w:rsidR="00130A75" w:rsidRDefault="00130A75" w:rsidP="00BC2BFF">
      <w:pPr>
        <w:jc w:val="both"/>
      </w:pPr>
    </w:p>
    <w:p w14:paraId="3EEC4009" w14:textId="77777777" w:rsidR="00130A75" w:rsidRDefault="002E1848" w:rsidP="00BC2BFF">
      <w:pPr>
        <w:jc w:val="both"/>
      </w:pPr>
      <w:r>
        <w:t xml:space="preserve">L’agrégateur garantit </w:t>
      </w:r>
      <w:r w:rsidR="00EF275A">
        <w:t>au licencié</w:t>
      </w:r>
      <w:r>
        <w:t xml:space="preserve"> qu’il détient les droits lui permettant de concéder les droits prévus au présent contrat. Il garantit que le contenu et les données ne portent pas atteinte à un droit quelconque appartenant à des tiers. En particulier l’agrégateur garantit que le contenu des </w:t>
      </w:r>
      <w:r w:rsidR="0038673F">
        <w:t>b</w:t>
      </w:r>
      <w:r>
        <w:t xml:space="preserve">ouquets ne constitue pas un acte de contrefaçon, de concurrence déloyale ou de piratage. L’agrégateur garantit </w:t>
      </w:r>
      <w:r w:rsidR="00EF275A">
        <w:t>le licencié</w:t>
      </w:r>
      <w:r>
        <w:t xml:space="preserve"> et ses utilisateurs contre toute action ou revendication relative à l’utilisation de ses bouquets conforme au présent contrat. </w:t>
      </w:r>
      <w:r w:rsidR="00422498">
        <w:t xml:space="preserve"> En cas de droit de retrait exercé par un éditeur ou un auteur sur un ou plusieurs titres d ‘un bouquet, l’agrégateur s’engage à remplacer dans les 30 jours le ou les titres retirés par un ou plusieurs titres </w:t>
      </w:r>
      <w:r w:rsidR="00A5793C">
        <w:t xml:space="preserve">portant sur la même thématique. </w:t>
      </w:r>
    </w:p>
    <w:p w14:paraId="08617FB3" w14:textId="77777777" w:rsidR="00422498" w:rsidRDefault="00422498" w:rsidP="00BC2BFF">
      <w:pPr>
        <w:jc w:val="both"/>
        <w:rPr>
          <w:b/>
        </w:rPr>
      </w:pPr>
    </w:p>
    <w:p w14:paraId="7BD63112" w14:textId="77777777" w:rsidR="003E3A75" w:rsidRDefault="003E3A75" w:rsidP="00BC2BFF">
      <w:pPr>
        <w:jc w:val="both"/>
        <w:rPr>
          <w:b/>
        </w:rPr>
      </w:pPr>
    </w:p>
    <w:p w14:paraId="0EC128EA" w14:textId="77777777" w:rsidR="00855E98" w:rsidRDefault="00855E98" w:rsidP="00BC2BFF">
      <w:pPr>
        <w:jc w:val="both"/>
        <w:rPr>
          <w:b/>
        </w:rPr>
      </w:pPr>
    </w:p>
    <w:p w14:paraId="1F6CB51F" w14:textId="4916E7A3" w:rsidR="002E1848" w:rsidRPr="002E1848" w:rsidRDefault="002E1848" w:rsidP="00BC2BFF">
      <w:pPr>
        <w:jc w:val="both"/>
        <w:rPr>
          <w:b/>
        </w:rPr>
      </w:pPr>
      <w:r w:rsidRPr="002E1848">
        <w:rPr>
          <w:b/>
        </w:rPr>
        <w:t xml:space="preserve">Article 8 : Responsabilité </w:t>
      </w:r>
    </w:p>
    <w:p w14:paraId="286D177E" w14:textId="77777777" w:rsidR="002E1848" w:rsidRDefault="002E1848" w:rsidP="00BC2BFF">
      <w:pPr>
        <w:jc w:val="both"/>
      </w:pPr>
    </w:p>
    <w:p w14:paraId="7C2AFD35" w14:textId="77777777" w:rsidR="002E1848" w:rsidRDefault="002E1848" w:rsidP="00BC2BFF">
      <w:pPr>
        <w:jc w:val="both"/>
      </w:pPr>
      <w:r>
        <w:t xml:space="preserve">L’agrégateur sera soumis à une obligation de résultat en ce qui concerne la fourniture des données et leur disponibilité.  Tout manquement à cette obligation en dehors des cas prévus à l’article 3 fera l’objet d’une indemnisation sous forme d’avoir calculé au prorata </w:t>
      </w:r>
      <w:proofErr w:type="spellStart"/>
      <w:r>
        <w:t>temporis</w:t>
      </w:r>
      <w:proofErr w:type="spellEnd"/>
      <w:r>
        <w:t xml:space="preserve"> de la période d’indisponibilité. </w:t>
      </w:r>
    </w:p>
    <w:p w14:paraId="1840E28D" w14:textId="77777777" w:rsidR="002E1848" w:rsidRDefault="002E1848" w:rsidP="00BC2BFF">
      <w:pPr>
        <w:jc w:val="both"/>
      </w:pPr>
    </w:p>
    <w:p w14:paraId="0C3FFE49" w14:textId="77777777" w:rsidR="002E1848" w:rsidRDefault="002E1848" w:rsidP="00BC2BFF">
      <w:pPr>
        <w:jc w:val="both"/>
      </w:pPr>
      <w:r>
        <w:t>En cas d’utilisation non conforme de la plateforme</w:t>
      </w:r>
      <w:r w:rsidR="0038673F">
        <w:t xml:space="preserve"> constatée par l’agrégateur, ce dernier informerait le licencié qui prendrait alors les mesures nécessaires pour faire respecter les conditions d’exploitation prévues au présent contrat. </w:t>
      </w:r>
      <w:r w:rsidR="00EF275A">
        <w:t>Le licencié</w:t>
      </w:r>
      <w:r>
        <w:t xml:space="preserve"> s’engage à informer ses utilisateurs de la présente licence et des conditions d’exploitation du contenu des bouquets. </w:t>
      </w:r>
    </w:p>
    <w:p w14:paraId="0E0AFFCE" w14:textId="77777777" w:rsidR="002E1848" w:rsidRDefault="002E1848" w:rsidP="00BC2BFF">
      <w:pPr>
        <w:jc w:val="both"/>
      </w:pPr>
    </w:p>
    <w:p w14:paraId="04F6D189" w14:textId="77777777" w:rsidR="002E1848" w:rsidRPr="00175561" w:rsidRDefault="00175561" w:rsidP="00BC2BFF">
      <w:pPr>
        <w:jc w:val="both"/>
        <w:rPr>
          <w:b/>
        </w:rPr>
      </w:pPr>
      <w:r w:rsidRPr="00175561">
        <w:rPr>
          <w:b/>
        </w:rPr>
        <w:t>Article 9 : Résiliation</w:t>
      </w:r>
    </w:p>
    <w:p w14:paraId="0BD1282D" w14:textId="77777777" w:rsidR="00175561" w:rsidRDefault="00175561" w:rsidP="00BC2BFF">
      <w:pPr>
        <w:jc w:val="both"/>
      </w:pPr>
    </w:p>
    <w:p w14:paraId="71FEEAAF" w14:textId="38B31419" w:rsidR="00175561" w:rsidRDefault="00175561" w:rsidP="00BC2BFF">
      <w:pPr>
        <w:jc w:val="both"/>
      </w:pPr>
      <w:r>
        <w:t>En cas de manquement par l’une des parties aux obligations des présentes</w:t>
      </w:r>
      <w:r w:rsidR="00761D9B">
        <w:t>,</w:t>
      </w:r>
      <w:r>
        <w:t xml:space="preserve"> non réparé dans un délai d’un mois</w:t>
      </w:r>
      <w:r w:rsidR="00F25B9A">
        <w:t>,</w:t>
      </w:r>
      <w:r>
        <w:t xml:space="preserve"> à compter de l’envoi d’une lettre recommandée avec avis de réception notifiant le manquement en cause, ou en cas de </w:t>
      </w:r>
      <w:r w:rsidR="00855E98">
        <w:t>non-paiement</w:t>
      </w:r>
      <w:r>
        <w:t xml:space="preserve"> du service </w:t>
      </w:r>
      <w:r w:rsidR="00CF5A8A">
        <w:t>un mois après les délais prévus</w:t>
      </w:r>
      <w:r>
        <w:t xml:space="preserve">, l’autre partie pourra prononcer de plein droit </w:t>
      </w:r>
      <w:r w:rsidR="0038673F">
        <w:t>la suspension temporaire du service</w:t>
      </w:r>
      <w:r w:rsidR="00F25B9A">
        <w:t>, voir</w:t>
      </w:r>
      <w:r w:rsidR="0038673F">
        <w:t xml:space="preserve"> </w:t>
      </w:r>
      <w:r>
        <w:t xml:space="preserve">la résiliation ou la résolution du contrat sans préjudice de tous dommages et intérêts auxquelles elle pourrait prétendre en vertu des présentes. </w:t>
      </w:r>
    </w:p>
    <w:p w14:paraId="5B7E3F72" w14:textId="77777777" w:rsidR="00175561" w:rsidRDefault="00175561" w:rsidP="00BC2BFF">
      <w:pPr>
        <w:jc w:val="both"/>
      </w:pPr>
    </w:p>
    <w:p w14:paraId="1554ECA1" w14:textId="77777777" w:rsidR="00175561" w:rsidRPr="00175561" w:rsidRDefault="00175561" w:rsidP="00BC2BFF">
      <w:pPr>
        <w:jc w:val="both"/>
        <w:rPr>
          <w:b/>
        </w:rPr>
      </w:pPr>
      <w:r w:rsidRPr="00175561">
        <w:rPr>
          <w:b/>
        </w:rPr>
        <w:t>Article 10 : Force majeure</w:t>
      </w:r>
    </w:p>
    <w:p w14:paraId="7606ABC2" w14:textId="77777777" w:rsidR="00175561" w:rsidRDefault="00175561" w:rsidP="00BC2BFF">
      <w:pPr>
        <w:jc w:val="both"/>
      </w:pPr>
    </w:p>
    <w:p w14:paraId="78F8386B" w14:textId="77777777" w:rsidR="002E1616" w:rsidRDefault="002E1616" w:rsidP="00BC2BFF">
      <w:pPr>
        <w:jc w:val="both"/>
      </w:pPr>
      <w:r>
        <w:t xml:space="preserve">Sont considérés comme cas de force majeure ou cas fortuits ceux habituellement retenus par la jurisprudence des cours et tribunaux français. Dans un premier temps, ceux-ci peuvent interrompre l’exécution du présent contrat. </w:t>
      </w:r>
    </w:p>
    <w:p w14:paraId="65996651" w14:textId="77777777" w:rsidR="00485A49" w:rsidRDefault="00485A49" w:rsidP="00BC2BFF">
      <w:pPr>
        <w:jc w:val="both"/>
      </w:pPr>
    </w:p>
    <w:p w14:paraId="48F71E99" w14:textId="77777777" w:rsidR="002E1616" w:rsidRDefault="002E1616" w:rsidP="00BC2BFF">
      <w:pPr>
        <w:jc w:val="both"/>
      </w:pPr>
      <w:r>
        <w:t xml:space="preserve">Si leur durée d’existence devient supérieure à deux mois, le présent contrat pourra être résilié automatiquement, sauf accord contraire des parties. </w:t>
      </w:r>
    </w:p>
    <w:p w14:paraId="4B5DA002" w14:textId="77777777" w:rsidR="002E1616" w:rsidRDefault="002E1616" w:rsidP="00BC2BFF">
      <w:pPr>
        <w:jc w:val="both"/>
      </w:pPr>
    </w:p>
    <w:p w14:paraId="61D0510E" w14:textId="77777777" w:rsidR="002E1616" w:rsidRPr="002E1616" w:rsidRDefault="002E1616" w:rsidP="00BC2BFF">
      <w:pPr>
        <w:jc w:val="both"/>
        <w:rPr>
          <w:b/>
        </w:rPr>
      </w:pPr>
      <w:r w:rsidRPr="002E1616">
        <w:rPr>
          <w:b/>
        </w:rPr>
        <w:t>Article 11 : Juridiction</w:t>
      </w:r>
      <w:r>
        <w:rPr>
          <w:b/>
        </w:rPr>
        <w:t xml:space="preserve"> et nullité</w:t>
      </w:r>
    </w:p>
    <w:p w14:paraId="0FC2683F" w14:textId="77777777" w:rsidR="002E1616" w:rsidRDefault="002E1616" w:rsidP="00BC2BFF">
      <w:pPr>
        <w:jc w:val="both"/>
      </w:pPr>
    </w:p>
    <w:p w14:paraId="3025EA6A" w14:textId="63258416" w:rsidR="002E1616" w:rsidRDefault="002E1616" w:rsidP="00BC2BFF">
      <w:pPr>
        <w:jc w:val="both"/>
      </w:pPr>
      <w:r>
        <w:t xml:space="preserve">Le présent contrat est régi par la loi française. En cas de nullité déclarée d’une de ses clauses, les autres stipulations garderont toute leur force et leur portée. </w:t>
      </w:r>
    </w:p>
    <w:p w14:paraId="3D54BD94" w14:textId="77777777" w:rsidR="004D1AE5" w:rsidRDefault="004D1AE5" w:rsidP="00BC2BFF">
      <w:pPr>
        <w:jc w:val="both"/>
      </w:pPr>
    </w:p>
    <w:p w14:paraId="574B2B1C" w14:textId="77777777" w:rsidR="00855E98" w:rsidRDefault="00855E98" w:rsidP="00BC2BFF">
      <w:pPr>
        <w:jc w:val="both"/>
      </w:pPr>
    </w:p>
    <w:p w14:paraId="16BEB8C6" w14:textId="77777777" w:rsidR="00855E98" w:rsidRDefault="00855E98" w:rsidP="00BC2BFF">
      <w:pPr>
        <w:jc w:val="both"/>
      </w:pPr>
    </w:p>
    <w:p w14:paraId="34626BC4" w14:textId="77777777" w:rsidR="00855E98" w:rsidRDefault="00855E98" w:rsidP="00BC2BFF">
      <w:pPr>
        <w:jc w:val="both"/>
      </w:pPr>
    </w:p>
    <w:p w14:paraId="5B880208" w14:textId="77777777" w:rsidR="00855E98" w:rsidRDefault="00855E98" w:rsidP="00BC2BFF">
      <w:pPr>
        <w:jc w:val="both"/>
      </w:pPr>
    </w:p>
    <w:p w14:paraId="4BB3CF06" w14:textId="77777777" w:rsidR="00855E98" w:rsidRDefault="00855E98" w:rsidP="00BC2BFF">
      <w:pPr>
        <w:jc w:val="both"/>
      </w:pPr>
    </w:p>
    <w:p w14:paraId="18A42E7A" w14:textId="77777777" w:rsidR="00855E98" w:rsidRDefault="00855E98" w:rsidP="00BC2BFF">
      <w:pPr>
        <w:jc w:val="both"/>
      </w:pPr>
    </w:p>
    <w:p w14:paraId="70FCA03A" w14:textId="77777777" w:rsidR="00855E98" w:rsidRDefault="00855E98" w:rsidP="00BC2BFF">
      <w:pPr>
        <w:jc w:val="both"/>
      </w:pPr>
    </w:p>
    <w:p w14:paraId="3E5CEE5B" w14:textId="77777777" w:rsidR="00855E98" w:rsidRDefault="00855E98" w:rsidP="00BC2BFF">
      <w:pPr>
        <w:jc w:val="both"/>
      </w:pPr>
    </w:p>
    <w:p w14:paraId="0605DD30" w14:textId="77777777" w:rsidR="00855E98" w:rsidRDefault="00855E98" w:rsidP="00BC2BFF">
      <w:pPr>
        <w:jc w:val="both"/>
      </w:pPr>
    </w:p>
    <w:p w14:paraId="772DD207" w14:textId="77777777" w:rsidR="00F25B9A" w:rsidRDefault="00F25B9A" w:rsidP="00BC2BFF">
      <w:pPr>
        <w:jc w:val="both"/>
      </w:pPr>
    </w:p>
    <w:p w14:paraId="33DF4789" w14:textId="77777777" w:rsidR="002E1616" w:rsidRPr="002E1616" w:rsidRDefault="002E1616" w:rsidP="002E1616">
      <w:pPr>
        <w:jc w:val="center"/>
        <w:rPr>
          <w:u w:val="single"/>
        </w:rPr>
      </w:pPr>
      <w:r w:rsidRPr="002E1616">
        <w:rPr>
          <w:u w:val="single"/>
        </w:rPr>
        <w:lastRenderedPageBreak/>
        <w:t>Signatures</w:t>
      </w:r>
    </w:p>
    <w:p w14:paraId="17C82951" w14:textId="77777777" w:rsidR="002E1616" w:rsidRDefault="002E1616" w:rsidP="00BC2BFF">
      <w:pPr>
        <w:jc w:val="both"/>
      </w:pPr>
    </w:p>
    <w:p w14:paraId="74E5B408" w14:textId="77777777" w:rsidR="002E1616" w:rsidRPr="002E1616" w:rsidRDefault="002E1616" w:rsidP="002E1616">
      <w:pPr>
        <w:ind w:left="708" w:firstLine="708"/>
        <w:jc w:val="both"/>
        <w:rPr>
          <w:b/>
        </w:rPr>
      </w:pPr>
      <w:r w:rsidRPr="002E1616">
        <w:rPr>
          <w:b/>
        </w:rPr>
        <w:t xml:space="preserve">Pour </w:t>
      </w:r>
      <w:r w:rsidR="00EF275A">
        <w:rPr>
          <w:b/>
        </w:rPr>
        <w:t>le licencié</w:t>
      </w:r>
      <w:r>
        <w:rPr>
          <w:b/>
        </w:rPr>
        <w:tab/>
      </w:r>
      <w:r>
        <w:rPr>
          <w:b/>
        </w:rPr>
        <w:tab/>
      </w:r>
      <w:r>
        <w:rPr>
          <w:b/>
        </w:rPr>
        <w:tab/>
      </w:r>
      <w:r w:rsidRPr="002E1616">
        <w:rPr>
          <w:b/>
        </w:rPr>
        <w:tab/>
      </w:r>
      <w:r w:rsidRPr="002E1616">
        <w:rPr>
          <w:b/>
        </w:rPr>
        <w:tab/>
        <w:t>Pour l’agrégateur</w:t>
      </w:r>
    </w:p>
    <w:p w14:paraId="2B388C2C" w14:textId="77777777" w:rsidR="002E1616" w:rsidRDefault="002E1616" w:rsidP="00BC2BFF">
      <w:pPr>
        <w:jc w:val="both"/>
      </w:pPr>
    </w:p>
    <w:p w14:paraId="336631CD" w14:textId="77777777" w:rsidR="002E1616" w:rsidRDefault="002E1616" w:rsidP="00BC2BFF">
      <w:pPr>
        <w:jc w:val="both"/>
      </w:pPr>
      <w:r>
        <w:t>Nom</w:t>
      </w:r>
      <w:r w:rsidR="00DD4116">
        <w:t> :</w:t>
      </w:r>
      <w:r w:rsidR="00FE2E6B">
        <w:tab/>
      </w:r>
      <w:r w:rsidR="00FE2E6B">
        <w:tab/>
      </w:r>
      <w:r w:rsidR="00FE2E6B">
        <w:tab/>
      </w:r>
      <w:r w:rsidR="00FE2E6B">
        <w:tab/>
      </w:r>
      <w:r w:rsidR="00FE2E6B">
        <w:tab/>
      </w:r>
      <w:r w:rsidR="00FE2E6B">
        <w:tab/>
      </w:r>
      <w:r w:rsidR="00FE2E6B">
        <w:tab/>
      </w:r>
      <w:r w:rsidR="00FE2E6B">
        <w:tab/>
      </w:r>
      <w:r w:rsidR="00FE2E6B">
        <w:tab/>
        <w:t>Yannick DEHEE</w:t>
      </w:r>
    </w:p>
    <w:p w14:paraId="729159B0" w14:textId="77777777" w:rsidR="00DD4116" w:rsidRDefault="00DD4116" w:rsidP="00BC2BFF">
      <w:pPr>
        <w:jc w:val="both"/>
      </w:pPr>
    </w:p>
    <w:p w14:paraId="4D2ABB6F" w14:textId="77777777" w:rsidR="002E1616" w:rsidRDefault="002E1616" w:rsidP="00BC2BFF">
      <w:pPr>
        <w:jc w:val="both"/>
      </w:pPr>
      <w:r>
        <w:t>Qualité</w:t>
      </w:r>
      <w:r w:rsidR="00DD4116">
        <w:t> :</w:t>
      </w:r>
      <w:r w:rsidR="00FE2E6B">
        <w:tab/>
      </w:r>
      <w:r w:rsidR="00FE2E6B">
        <w:tab/>
      </w:r>
      <w:r w:rsidR="00FE2E6B">
        <w:tab/>
      </w:r>
      <w:r w:rsidR="00FE2E6B">
        <w:tab/>
      </w:r>
      <w:r w:rsidR="00FE2E6B">
        <w:tab/>
      </w:r>
      <w:r w:rsidR="00FE2E6B">
        <w:tab/>
      </w:r>
      <w:r w:rsidR="00FE2E6B">
        <w:tab/>
      </w:r>
      <w:r w:rsidR="00FE2E6B">
        <w:tab/>
        <w:t>Président</w:t>
      </w:r>
    </w:p>
    <w:p w14:paraId="7B656CF5" w14:textId="77777777" w:rsidR="00DD4116" w:rsidRDefault="00DD4116" w:rsidP="00BC2BFF">
      <w:pPr>
        <w:jc w:val="both"/>
      </w:pPr>
    </w:p>
    <w:p w14:paraId="7D11F8D3" w14:textId="48F532BB" w:rsidR="002E1616" w:rsidRDefault="002E1616" w:rsidP="00BC2BFF">
      <w:pPr>
        <w:jc w:val="both"/>
      </w:pPr>
      <w:r>
        <w:t>Date</w:t>
      </w:r>
      <w:r w:rsidR="00DD4116">
        <w:t> :</w:t>
      </w:r>
      <w:r w:rsidR="00FE2E6B">
        <w:tab/>
      </w:r>
      <w:r w:rsidR="00FE2E6B">
        <w:tab/>
      </w:r>
      <w:r w:rsidR="00FE2E6B">
        <w:tab/>
      </w:r>
      <w:r w:rsidR="00FE2E6B">
        <w:tab/>
      </w:r>
      <w:r w:rsidR="00FE2E6B">
        <w:tab/>
      </w:r>
      <w:r w:rsidR="00FE2E6B">
        <w:tab/>
      </w:r>
      <w:r w:rsidR="00FE2E6B">
        <w:tab/>
      </w:r>
      <w:r w:rsidR="00FE2E6B">
        <w:tab/>
      </w:r>
      <w:r w:rsidR="00FE2E6B">
        <w:tab/>
      </w:r>
    </w:p>
    <w:p w14:paraId="3583A061" w14:textId="77777777" w:rsidR="00DD4116" w:rsidRDefault="00DD4116" w:rsidP="00BC2BFF">
      <w:pPr>
        <w:jc w:val="both"/>
      </w:pPr>
    </w:p>
    <w:p w14:paraId="15AC681B" w14:textId="77777777" w:rsidR="002E1616" w:rsidRDefault="0038673F" w:rsidP="00BC2BFF">
      <w:pPr>
        <w:jc w:val="both"/>
      </w:pPr>
      <w:r>
        <w:t>Signature</w:t>
      </w:r>
      <w:r w:rsidR="00DD4116">
        <w:t> :</w:t>
      </w:r>
    </w:p>
    <w:p w14:paraId="1222967F" w14:textId="77777777" w:rsidR="00BC2BFF" w:rsidRDefault="00BC2BFF" w:rsidP="00BC2BFF">
      <w:pPr>
        <w:jc w:val="both"/>
      </w:pPr>
    </w:p>
    <w:p w14:paraId="53F452F0" w14:textId="77777777" w:rsidR="005F1D66" w:rsidRDefault="005F1D66" w:rsidP="00BC2BFF">
      <w:pPr>
        <w:jc w:val="both"/>
      </w:pPr>
    </w:p>
    <w:p w14:paraId="5F1EA1FE" w14:textId="77777777" w:rsidR="005F1D66" w:rsidRDefault="005F1D66" w:rsidP="00BC2BFF">
      <w:pPr>
        <w:jc w:val="both"/>
      </w:pPr>
    </w:p>
    <w:p w14:paraId="35398130" w14:textId="77777777" w:rsidR="005F1D66" w:rsidRDefault="005F1D66" w:rsidP="00BC2BFF">
      <w:pPr>
        <w:jc w:val="both"/>
      </w:pPr>
    </w:p>
    <w:p w14:paraId="7A1DE833" w14:textId="77777777" w:rsidR="005F1D66" w:rsidRDefault="005F1D66" w:rsidP="00BC2BFF">
      <w:pPr>
        <w:jc w:val="both"/>
      </w:pPr>
    </w:p>
    <w:p w14:paraId="6861DD98" w14:textId="77777777" w:rsidR="005F1D66" w:rsidRDefault="005F1D66" w:rsidP="00BC2BFF">
      <w:pPr>
        <w:jc w:val="both"/>
      </w:pPr>
    </w:p>
    <w:p w14:paraId="0D7EEDCF" w14:textId="77777777" w:rsidR="005F1D66" w:rsidRDefault="005F1D66" w:rsidP="00BC2BFF">
      <w:pPr>
        <w:jc w:val="both"/>
      </w:pPr>
    </w:p>
    <w:p w14:paraId="5975CCA7" w14:textId="77777777" w:rsidR="005F1D66" w:rsidRDefault="005F1D66" w:rsidP="00BC2BFF">
      <w:pPr>
        <w:jc w:val="both"/>
      </w:pPr>
    </w:p>
    <w:p w14:paraId="17391430" w14:textId="77777777" w:rsidR="005F1D66" w:rsidRDefault="005F1D66" w:rsidP="00BC2BFF">
      <w:pPr>
        <w:jc w:val="both"/>
      </w:pPr>
    </w:p>
    <w:p w14:paraId="67F73DAD" w14:textId="77777777" w:rsidR="003E3A75" w:rsidRDefault="003E3A75" w:rsidP="005F1D66">
      <w:pPr>
        <w:jc w:val="center"/>
        <w:rPr>
          <w:b/>
        </w:rPr>
      </w:pPr>
    </w:p>
    <w:p w14:paraId="69BFB6F5" w14:textId="77777777" w:rsidR="003E3A75" w:rsidRDefault="003E3A75" w:rsidP="005F1D66">
      <w:pPr>
        <w:jc w:val="center"/>
        <w:rPr>
          <w:b/>
        </w:rPr>
      </w:pPr>
    </w:p>
    <w:p w14:paraId="32D7019E" w14:textId="77777777" w:rsidR="003E3A75" w:rsidRDefault="003E3A75" w:rsidP="005F1D66">
      <w:pPr>
        <w:jc w:val="center"/>
        <w:rPr>
          <w:b/>
        </w:rPr>
      </w:pPr>
    </w:p>
    <w:p w14:paraId="44853CC9" w14:textId="77777777" w:rsidR="003E3A75" w:rsidRDefault="003E3A75" w:rsidP="005F1D66">
      <w:pPr>
        <w:jc w:val="center"/>
        <w:rPr>
          <w:b/>
        </w:rPr>
      </w:pPr>
    </w:p>
    <w:p w14:paraId="4A4DE8E7" w14:textId="77777777" w:rsidR="003E3A75" w:rsidRDefault="003E3A75" w:rsidP="005F1D66">
      <w:pPr>
        <w:jc w:val="center"/>
        <w:rPr>
          <w:b/>
        </w:rPr>
      </w:pPr>
    </w:p>
    <w:p w14:paraId="79601456" w14:textId="77777777" w:rsidR="003E3A75" w:rsidRDefault="003E3A75" w:rsidP="005F1D66">
      <w:pPr>
        <w:jc w:val="center"/>
        <w:rPr>
          <w:b/>
        </w:rPr>
      </w:pPr>
    </w:p>
    <w:p w14:paraId="721A95C7" w14:textId="77777777" w:rsidR="003E3A75" w:rsidRDefault="003E3A75" w:rsidP="005F1D66">
      <w:pPr>
        <w:jc w:val="center"/>
        <w:rPr>
          <w:b/>
        </w:rPr>
      </w:pPr>
    </w:p>
    <w:p w14:paraId="37C294FD" w14:textId="77777777" w:rsidR="003E3A75" w:rsidRDefault="003E3A75" w:rsidP="005F1D66">
      <w:pPr>
        <w:jc w:val="center"/>
        <w:rPr>
          <w:b/>
        </w:rPr>
      </w:pPr>
    </w:p>
    <w:p w14:paraId="5C7D7D17" w14:textId="77777777" w:rsidR="003E3A75" w:rsidRDefault="003E3A75" w:rsidP="005F1D66">
      <w:pPr>
        <w:jc w:val="center"/>
        <w:rPr>
          <w:b/>
        </w:rPr>
      </w:pPr>
    </w:p>
    <w:p w14:paraId="6206D19C" w14:textId="77777777" w:rsidR="003E3A75" w:rsidRDefault="003E3A75" w:rsidP="005F1D66">
      <w:pPr>
        <w:jc w:val="center"/>
        <w:rPr>
          <w:b/>
        </w:rPr>
      </w:pPr>
    </w:p>
    <w:p w14:paraId="4A2FF45C" w14:textId="77777777" w:rsidR="003E3A75" w:rsidRDefault="003E3A75" w:rsidP="005F1D66">
      <w:pPr>
        <w:jc w:val="center"/>
        <w:rPr>
          <w:b/>
        </w:rPr>
      </w:pPr>
    </w:p>
    <w:p w14:paraId="1BCEDADC" w14:textId="77777777" w:rsidR="003E3A75" w:rsidRDefault="003E3A75" w:rsidP="005F1D66">
      <w:pPr>
        <w:jc w:val="center"/>
        <w:rPr>
          <w:b/>
        </w:rPr>
      </w:pPr>
    </w:p>
    <w:p w14:paraId="73CF6AF7" w14:textId="77777777" w:rsidR="003E3A75" w:rsidRDefault="003E3A75" w:rsidP="005F1D66">
      <w:pPr>
        <w:jc w:val="center"/>
        <w:rPr>
          <w:b/>
        </w:rPr>
      </w:pPr>
    </w:p>
    <w:p w14:paraId="0DEFB351" w14:textId="77777777" w:rsidR="003E3A75" w:rsidRDefault="003E3A75" w:rsidP="005F1D66">
      <w:pPr>
        <w:jc w:val="center"/>
        <w:rPr>
          <w:b/>
        </w:rPr>
      </w:pPr>
    </w:p>
    <w:p w14:paraId="18147B70" w14:textId="77777777" w:rsidR="003E3A75" w:rsidRDefault="003E3A75" w:rsidP="005F1D66">
      <w:pPr>
        <w:jc w:val="center"/>
        <w:rPr>
          <w:b/>
        </w:rPr>
      </w:pPr>
    </w:p>
    <w:p w14:paraId="231A24A7" w14:textId="77777777" w:rsidR="003E3A75" w:rsidRDefault="003E3A75" w:rsidP="005F1D66">
      <w:pPr>
        <w:jc w:val="center"/>
        <w:rPr>
          <w:b/>
        </w:rPr>
      </w:pPr>
    </w:p>
    <w:p w14:paraId="4D3D47EB" w14:textId="77777777" w:rsidR="003E3A75" w:rsidRDefault="003E3A75" w:rsidP="005F1D66">
      <w:pPr>
        <w:jc w:val="center"/>
        <w:rPr>
          <w:b/>
        </w:rPr>
      </w:pPr>
    </w:p>
    <w:p w14:paraId="7A39CE0B" w14:textId="77777777" w:rsidR="003E3A75" w:rsidRDefault="003E3A75" w:rsidP="005F1D66">
      <w:pPr>
        <w:jc w:val="center"/>
        <w:rPr>
          <w:b/>
        </w:rPr>
      </w:pPr>
    </w:p>
    <w:p w14:paraId="725B4415" w14:textId="77777777" w:rsidR="003E3A75" w:rsidRDefault="003E3A75" w:rsidP="005F1D66">
      <w:pPr>
        <w:jc w:val="center"/>
        <w:rPr>
          <w:b/>
        </w:rPr>
      </w:pPr>
    </w:p>
    <w:p w14:paraId="3A8487A6" w14:textId="77777777" w:rsidR="003E3A75" w:rsidRDefault="003E3A75" w:rsidP="005F1D66">
      <w:pPr>
        <w:jc w:val="center"/>
        <w:rPr>
          <w:b/>
        </w:rPr>
      </w:pPr>
    </w:p>
    <w:p w14:paraId="13B192E7" w14:textId="77777777" w:rsidR="003E3A75" w:rsidRDefault="003E3A75" w:rsidP="005F1D66">
      <w:pPr>
        <w:jc w:val="center"/>
        <w:rPr>
          <w:b/>
        </w:rPr>
      </w:pPr>
    </w:p>
    <w:p w14:paraId="7E5165D1" w14:textId="77777777" w:rsidR="003E3A75" w:rsidRDefault="003E3A75" w:rsidP="005F1D66">
      <w:pPr>
        <w:jc w:val="center"/>
        <w:rPr>
          <w:b/>
        </w:rPr>
      </w:pPr>
    </w:p>
    <w:p w14:paraId="2EFBF8DF" w14:textId="77777777" w:rsidR="003E3A75" w:rsidRDefault="003E3A75" w:rsidP="005F1D66">
      <w:pPr>
        <w:jc w:val="center"/>
        <w:rPr>
          <w:b/>
        </w:rPr>
      </w:pPr>
    </w:p>
    <w:p w14:paraId="49839A11" w14:textId="77777777" w:rsidR="003E3A75" w:rsidRDefault="003E3A75" w:rsidP="005F1D66">
      <w:pPr>
        <w:jc w:val="center"/>
        <w:rPr>
          <w:b/>
        </w:rPr>
      </w:pPr>
    </w:p>
    <w:p w14:paraId="0164B0E5" w14:textId="77777777" w:rsidR="003E3A75" w:rsidRDefault="003E3A75" w:rsidP="005F1D66">
      <w:pPr>
        <w:jc w:val="center"/>
        <w:rPr>
          <w:b/>
        </w:rPr>
      </w:pPr>
    </w:p>
    <w:p w14:paraId="32E84045" w14:textId="77777777" w:rsidR="003E3A75" w:rsidRDefault="003E3A75" w:rsidP="005F1D66">
      <w:pPr>
        <w:jc w:val="center"/>
        <w:rPr>
          <w:b/>
        </w:rPr>
      </w:pPr>
    </w:p>
    <w:p w14:paraId="0213497B" w14:textId="77777777" w:rsidR="00A851DB" w:rsidRDefault="00A851DB" w:rsidP="005F1D66">
      <w:pPr>
        <w:jc w:val="center"/>
        <w:rPr>
          <w:b/>
        </w:rPr>
      </w:pPr>
    </w:p>
    <w:p w14:paraId="1E95DFBD" w14:textId="77777777" w:rsidR="007729AA" w:rsidRDefault="007729AA" w:rsidP="005F1D66">
      <w:pPr>
        <w:jc w:val="center"/>
        <w:rPr>
          <w:b/>
        </w:rPr>
      </w:pPr>
    </w:p>
    <w:p w14:paraId="03C83009" w14:textId="1DA6AF0A" w:rsidR="005F1D66" w:rsidRPr="000842B3" w:rsidRDefault="005F1D66" w:rsidP="005F1D66">
      <w:pPr>
        <w:jc w:val="center"/>
        <w:rPr>
          <w:b/>
        </w:rPr>
      </w:pPr>
      <w:r w:rsidRPr="000842B3">
        <w:rPr>
          <w:b/>
        </w:rPr>
        <w:t xml:space="preserve">ANNEXE 1 – LISTE DES BOUQUETS </w:t>
      </w:r>
      <w:r>
        <w:rPr>
          <w:b/>
        </w:rPr>
        <w:t>SOUSCRITS</w:t>
      </w:r>
    </w:p>
    <w:p w14:paraId="31E77E65" w14:textId="77777777" w:rsidR="005F1D66" w:rsidRDefault="005F1D66" w:rsidP="005F1D66">
      <w:pPr>
        <w:jc w:val="center"/>
      </w:pPr>
    </w:p>
    <w:p w14:paraId="3723C7CB" w14:textId="77777777" w:rsidR="005F1D66" w:rsidRDefault="005F1D66" w:rsidP="005F1D66">
      <w:pPr>
        <w:jc w:val="center"/>
      </w:pPr>
    </w:p>
    <w:p w14:paraId="649CD49B" w14:textId="77777777" w:rsidR="004D1AE5" w:rsidRDefault="004D1AE5" w:rsidP="005F1D66">
      <w:pPr>
        <w:jc w:val="center"/>
      </w:pPr>
    </w:p>
    <w:p w14:paraId="4AC8820E" w14:textId="77777777" w:rsidR="004D1AE5" w:rsidRDefault="004D1AE5" w:rsidP="005F1D66">
      <w:pPr>
        <w:jc w:val="center"/>
      </w:pPr>
    </w:p>
    <w:p w14:paraId="66A73E1C" w14:textId="77777777" w:rsidR="004D1AE5" w:rsidRDefault="004D1AE5" w:rsidP="005F1D66">
      <w:pPr>
        <w:jc w:val="center"/>
      </w:pPr>
    </w:p>
    <w:p w14:paraId="4FE7E30D" w14:textId="77777777" w:rsidR="004D1AE5" w:rsidRDefault="004D1AE5" w:rsidP="005F1D66">
      <w:pPr>
        <w:jc w:val="center"/>
      </w:pPr>
    </w:p>
    <w:p w14:paraId="6C9B5231" w14:textId="77777777" w:rsidR="004D1AE5" w:rsidRDefault="004D1AE5" w:rsidP="005F1D66">
      <w:pPr>
        <w:jc w:val="center"/>
      </w:pPr>
    </w:p>
    <w:p w14:paraId="13B9AC3D" w14:textId="77777777" w:rsidR="004D1AE5" w:rsidRDefault="004D1AE5" w:rsidP="005F1D66">
      <w:pPr>
        <w:jc w:val="center"/>
      </w:pPr>
    </w:p>
    <w:p w14:paraId="1401CE8E" w14:textId="77777777" w:rsidR="004D1AE5" w:rsidRDefault="004D1AE5" w:rsidP="005F1D66">
      <w:pPr>
        <w:jc w:val="center"/>
      </w:pPr>
    </w:p>
    <w:p w14:paraId="3F3B3833" w14:textId="77777777" w:rsidR="004D1AE5" w:rsidRDefault="004D1AE5" w:rsidP="005F1D66">
      <w:pPr>
        <w:jc w:val="center"/>
      </w:pPr>
    </w:p>
    <w:p w14:paraId="20D8942D" w14:textId="77777777" w:rsidR="004D1AE5" w:rsidRDefault="004D1AE5" w:rsidP="005F1D66">
      <w:pPr>
        <w:jc w:val="center"/>
      </w:pPr>
    </w:p>
    <w:p w14:paraId="749114ED" w14:textId="77777777" w:rsidR="004D1AE5" w:rsidRDefault="004D1AE5" w:rsidP="005F1D66">
      <w:pPr>
        <w:jc w:val="center"/>
      </w:pPr>
    </w:p>
    <w:p w14:paraId="3BF76F6A" w14:textId="77777777" w:rsidR="004D1AE5" w:rsidRDefault="004D1AE5" w:rsidP="005F1D66">
      <w:pPr>
        <w:jc w:val="center"/>
      </w:pPr>
    </w:p>
    <w:p w14:paraId="4A52AA86" w14:textId="77777777" w:rsidR="004D1AE5" w:rsidRDefault="004D1AE5" w:rsidP="005F1D66">
      <w:pPr>
        <w:jc w:val="center"/>
      </w:pPr>
    </w:p>
    <w:p w14:paraId="11227802" w14:textId="77777777" w:rsidR="004D1AE5" w:rsidRDefault="004D1AE5" w:rsidP="005F1D66">
      <w:pPr>
        <w:jc w:val="center"/>
      </w:pPr>
    </w:p>
    <w:p w14:paraId="4F3029A0" w14:textId="77777777" w:rsidR="004D1AE5" w:rsidRDefault="004D1AE5" w:rsidP="005F1D66">
      <w:pPr>
        <w:jc w:val="center"/>
      </w:pPr>
    </w:p>
    <w:p w14:paraId="42DC97AD" w14:textId="77777777" w:rsidR="004D1AE5" w:rsidRDefault="004D1AE5" w:rsidP="005F1D66">
      <w:pPr>
        <w:jc w:val="center"/>
      </w:pPr>
    </w:p>
    <w:p w14:paraId="3CF8727D" w14:textId="77777777" w:rsidR="004D1AE5" w:rsidRDefault="004D1AE5" w:rsidP="005F1D66">
      <w:pPr>
        <w:jc w:val="center"/>
      </w:pPr>
    </w:p>
    <w:p w14:paraId="001F7DF5" w14:textId="77777777" w:rsidR="004D1AE5" w:rsidRDefault="004D1AE5" w:rsidP="005F1D66">
      <w:pPr>
        <w:jc w:val="center"/>
      </w:pPr>
    </w:p>
    <w:p w14:paraId="6F0A0DBF" w14:textId="77777777" w:rsidR="004D1AE5" w:rsidRDefault="004D1AE5" w:rsidP="005F1D66">
      <w:pPr>
        <w:jc w:val="center"/>
      </w:pPr>
    </w:p>
    <w:p w14:paraId="72B481BF" w14:textId="77777777" w:rsidR="005F1D66" w:rsidRDefault="005F1D66" w:rsidP="005F1D66">
      <w:pPr>
        <w:jc w:val="center"/>
      </w:pPr>
    </w:p>
    <w:p w14:paraId="11E275C6" w14:textId="77777777" w:rsidR="005F1D66" w:rsidRDefault="005F1D66" w:rsidP="005F1D66">
      <w:pPr>
        <w:jc w:val="center"/>
      </w:pPr>
    </w:p>
    <w:p w14:paraId="37CCEA4C" w14:textId="77777777" w:rsidR="005F1D66" w:rsidRDefault="005F1D66" w:rsidP="005F1D66">
      <w:pPr>
        <w:jc w:val="center"/>
      </w:pPr>
    </w:p>
    <w:p w14:paraId="4B453662" w14:textId="77777777" w:rsidR="005F1D66" w:rsidRDefault="005F1D66" w:rsidP="005F1D66">
      <w:pPr>
        <w:jc w:val="center"/>
      </w:pPr>
    </w:p>
    <w:p w14:paraId="39442019" w14:textId="77777777" w:rsidR="005F1D66" w:rsidRDefault="005F1D66" w:rsidP="005F1D66">
      <w:pPr>
        <w:jc w:val="center"/>
      </w:pPr>
    </w:p>
    <w:p w14:paraId="05903867" w14:textId="77777777" w:rsidR="005F1D66" w:rsidRDefault="005F1D66" w:rsidP="005F1D66">
      <w:pPr>
        <w:jc w:val="center"/>
      </w:pPr>
    </w:p>
    <w:p w14:paraId="08D06851" w14:textId="77777777" w:rsidR="005F1D66" w:rsidRDefault="005F1D66" w:rsidP="005F1D66">
      <w:pPr>
        <w:jc w:val="center"/>
      </w:pPr>
    </w:p>
    <w:p w14:paraId="3E3E94F0" w14:textId="77777777" w:rsidR="005F1D66" w:rsidRDefault="005F1D66" w:rsidP="005F1D66">
      <w:pPr>
        <w:jc w:val="center"/>
      </w:pPr>
    </w:p>
    <w:p w14:paraId="01E486CB" w14:textId="77777777" w:rsidR="005F1D66" w:rsidRDefault="005F1D66" w:rsidP="005F1D66">
      <w:pPr>
        <w:jc w:val="center"/>
      </w:pPr>
    </w:p>
    <w:p w14:paraId="3713D7CA" w14:textId="77777777" w:rsidR="005F1D66" w:rsidRDefault="005F1D66" w:rsidP="005F1D66">
      <w:pPr>
        <w:jc w:val="center"/>
      </w:pPr>
    </w:p>
    <w:p w14:paraId="0F4A2326" w14:textId="77777777" w:rsidR="005F1D66" w:rsidRDefault="005F1D66" w:rsidP="005F1D66">
      <w:pPr>
        <w:jc w:val="center"/>
      </w:pPr>
    </w:p>
    <w:p w14:paraId="2A332D37" w14:textId="77777777" w:rsidR="005F1D66" w:rsidRDefault="005F1D66" w:rsidP="005F1D66">
      <w:pPr>
        <w:jc w:val="center"/>
      </w:pPr>
    </w:p>
    <w:p w14:paraId="085A6A9B" w14:textId="77777777" w:rsidR="005F1D66" w:rsidRDefault="005F1D66" w:rsidP="005F1D66">
      <w:pPr>
        <w:jc w:val="center"/>
      </w:pPr>
    </w:p>
    <w:p w14:paraId="0FB864B3" w14:textId="77777777" w:rsidR="005F1D66" w:rsidRDefault="005F1D66" w:rsidP="005F1D66">
      <w:pPr>
        <w:jc w:val="center"/>
      </w:pPr>
    </w:p>
    <w:p w14:paraId="2FFBD6D5" w14:textId="77777777" w:rsidR="005F1D66" w:rsidRDefault="005F1D66" w:rsidP="005F1D66">
      <w:pPr>
        <w:jc w:val="center"/>
      </w:pPr>
    </w:p>
    <w:p w14:paraId="6B6D7EDF" w14:textId="77777777" w:rsidR="005F1D66" w:rsidRDefault="005F1D66" w:rsidP="005F1D66">
      <w:pPr>
        <w:jc w:val="center"/>
      </w:pPr>
    </w:p>
    <w:p w14:paraId="62A91484" w14:textId="77777777" w:rsidR="005F1D66" w:rsidRDefault="005F1D66" w:rsidP="005F1D66">
      <w:pPr>
        <w:jc w:val="center"/>
      </w:pPr>
    </w:p>
    <w:p w14:paraId="0B84EE30" w14:textId="77777777" w:rsidR="005F1D66" w:rsidRDefault="005F1D66" w:rsidP="005F1D66">
      <w:pPr>
        <w:jc w:val="center"/>
      </w:pPr>
    </w:p>
    <w:p w14:paraId="05B25FF0" w14:textId="77777777" w:rsidR="005F1D66" w:rsidRDefault="005F1D66" w:rsidP="005F1D66">
      <w:pPr>
        <w:jc w:val="center"/>
      </w:pPr>
    </w:p>
    <w:p w14:paraId="27172C04" w14:textId="77777777" w:rsidR="005F1D66" w:rsidRDefault="005F1D66" w:rsidP="005F1D66">
      <w:pPr>
        <w:jc w:val="center"/>
      </w:pPr>
    </w:p>
    <w:p w14:paraId="3F006746" w14:textId="77777777" w:rsidR="005F1D66" w:rsidRDefault="005F1D66" w:rsidP="005F1D66">
      <w:pPr>
        <w:jc w:val="center"/>
      </w:pPr>
    </w:p>
    <w:p w14:paraId="0D86CFC2" w14:textId="77777777" w:rsidR="005F1D66" w:rsidRDefault="005F1D66" w:rsidP="005F1D66">
      <w:pPr>
        <w:jc w:val="center"/>
      </w:pPr>
    </w:p>
    <w:p w14:paraId="07DD0B77" w14:textId="77777777" w:rsidR="005F1D66" w:rsidRDefault="005F1D66" w:rsidP="005F1D66">
      <w:pPr>
        <w:jc w:val="center"/>
      </w:pPr>
    </w:p>
    <w:p w14:paraId="460D7A5E" w14:textId="77777777" w:rsidR="005F1D66" w:rsidRDefault="005F1D66" w:rsidP="005F1D66">
      <w:pPr>
        <w:jc w:val="center"/>
      </w:pPr>
    </w:p>
    <w:p w14:paraId="0E1C5373" w14:textId="77777777" w:rsidR="005F1D66" w:rsidRDefault="005F1D66" w:rsidP="005F1D66">
      <w:pPr>
        <w:jc w:val="center"/>
      </w:pPr>
    </w:p>
    <w:p w14:paraId="40FD5E0D" w14:textId="77777777" w:rsidR="005F1D66" w:rsidRPr="000842B3" w:rsidRDefault="005F1D66" w:rsidP="005F1D66">
      <w:pPr>
        <w:jc w:val="center"/>
        <w:rPr>
          <w:b/>
        </w:rPr>
      </w:pPr>
      <w:r w:rsidRPr="000842B3">
        <w:rPr>
          <w:b/>
        </w:rPr>
        <w:lastRenderedPageBreak/>
        <w:t xml:space="preserve">ANNEXE 2 – TARIF DES BOUQUETS </w:t>
      </w:r>
      <w:r>
        <w:rPr>
          <w:b/>
        </w:rPr>
        <w:t>SOUSCRITS</w:t>
      </w:r>
    </w:p>
    <w:p w14:paraId="530DFDA6" w14:textId="008CD103" w:rsidR="005F1D66" w:rsidRDefault="005F1D66" w:rsidP="005F1D66">
      <w:pPr>
        <w:jc w:val="center"/>
      </w:pPr>
    </w:p>
    <w:p w14:paraId="353B1F8E" w14:textId="0D52DC82" w:rsidR="005D5B98" w:rsidRDefault="005D5B98" w:rsidP="005F1D66">
      <w:pPr>
        <w:jc w:val="center"/>
      </w:pPr>
      <w:r>
        <w:t xml:space="preserve">selon le devis </w:t>
      </w:r>
      <w:r w:rsidR="00A851DB">
        <w:t>à la page suivante</w:t>
      </w:r>
    </w:p>
    <w:p w14:paraId="5AC8BCD8" w14:textId="77777777" w:rsidR="00FE2E6B" w:rsidRDefault="00FE2E6B" w:rsidP="005F1D66">
      <w:pPr>
        <w:jc w:val="center"/>
      </w:pPr>
    </w:p>
    <w:p w14:paraId="620187C1" w14:textId="77777777" w:rsidR="005F1D66" w:rsidRDefault="005F1D66" w:rsidP="00BC2BFF">
      <w:pPr>
        <w:jc w:val="both"/>
      </w:pPr>
    </w:p>
    <w:sectPr w:rsidR="005F1D66" w:rsidSect="00355431">
      <w:headerReference w:type="default" r:id="rId9"/>
      <w:footerReference w:type="even" r:id="rId10"/>
      <w:footerReference w:type="default" r:id="rId11"/>
      <w:pgSz w:w="11900" w:h="16840" w:code="9"/>
      <w:pgMar w:top="1418" w:right="1418" w:bottom="1418"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1A847B" w14:textId="77777777" w:rsidR="00A61BD0" w:rsidRDefault="00A61BD0" w:rsidP="00CF5A8A">
      <w:r>
        <w:separator/>
      </w:r>
    </w:p>
  </w:endnote>
  <w:endnote w:type="continuationSeparator" w:id="0">
    <w:p w14:paraId="125D35EB" w14:textId="77777777" w:rsidR="00A61BD0" w:rsidRDefault="00A61BD0" w:rsidP="00CF5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6A8F16" w14:textId="77777777" w:rsidR="00A5793C" w:rsidRDefault="00A5793C" w:rsidP="00197260">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2500050D" w14:textId="77777777" w:rsidR="00A5793C" w:rsidRDefault="00A5793C" w:rsidP="00CF5A8A">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8B19FA" w14:textId="77777777" w:rsidR="00A5793C" w:rsidRDefault="00A5793C" w:rsidP="00197260">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761D9B">
      <w:rPr>
        <w:rStyle w:val="Numrodepage"/>
        <w:noProof/>
      </w:rPr>
      <w:t>1</w:t>
    </w:r>
    <w:r>
      <w:rPr>
        <w:rStyle w:val="Numrodepage"/>
      </w:rPr>
      <w:fldChar w:fldCharType="end"/>
    </w:r>
  </w:p>
  <w:p w14:paraId="2F706A3B" w14:textId="64CC5C92" w:rsidR="00784D61" w:rsidRDefault="00784D61" w:rsidP="0037730C">
    <w:pPr>
      <w:autoSpaceDE w:val="0"/>
      <w:autoSpaceDN w:val="0"/>
      <w:adjustRightInd w:val="0"/>
      <w:jc w:val="center"/>
      <w:rPr>
        <w:rFonts w:ascii="Times New Roman" w:hAnsi="Times New Roman"/>
        <w:sz w:val="20"/>
        <w:szCs w:val="20"/>
      </w:rPr>
    </w:pPr>
    <w:r>
      <w:rPr>
        <w:rFonts w:ascii="Times New Roman" w:hAnsi="Times New Roman"/>
        <w:sz w:val="20"/>
        <w:szCs w:val="20"/>
      </w:rPr>
      <w:t>Numérique Premium SAS, RCS Paris 752 531 491 000</w:t>
    </w:r>
    <w:r w:rsidR="00937B66">
      <w:rPr>
        <w:rFonts w:ascii="Times New Roman" w:hAnsi="Times New Roman"/>
        <w:sz w:val="20"/>
        <w:szCs w:val="20"/>
      </w:rPr>
      <w:t>47</w:t>
    </w:r>
  </w:p>
  <w:p w14:paraId="06A82E2E" w14:textId="77777777" w:rsidR="00784D61" w:rsidRDefault="00456C30" w:rsidP="0037730C">
    <w:pPr>
      <w:autoSpaceDE w:val="0"/>
      <w:autoSpaceDN w:val="0"/>
      <w:adjustRightInd w:val="0"/>
      <w:jc w:val="center"/>
      <w:rPr>
        <w:rFonts w:ascii="Times New Roman" w:hAnsi="Times New Roman"/>
        <w:sz w:val="20"/>
        <w:szCs w:val="20"/>
      </w:rPr>
    </w:pPr>
    <w:r>
      <w:rPr>
        <w:rFonts w:ascii="Times New Roman" w:hAnsi="Times New Roman"/>
        <w:sz w:val="20"/>
        <w:szCs w:val="20"/>
      </w:rPr>
      <w:t>44 quai Henri-IV</w:t>
    </w:r>
    <w:r w:rsidR="00784D61">
      <w:rPr>
        <w:rFonts w:ascii="Times New Roman" w:hAnsi="Times New Roman"/>
        <w:sz w:val="20"/>
        <w:szCs w:val="20"/>
      </w:rPr>
      <w:t>, 750</w:t>
    </w:r>
    <w:r>
      <w:rPr>
        <w:rFonts w:ascii="Times New Roman" w:hAnsi="Times New Roman"/>
        <w:sz w:val="20"/>
        <w:szCs w:val="20"/>
      </w:rPr>
      <w:t xml:space="preserve">04 </w:t>
    </w:r>
    <w:r w:rsidR="00784D61">
      <w:rPr>
        <w:rFonts w:ascii="Times New Roman" w:hAnsi="Times New Roman"/>
        <w:sz w:val="20"/>
        <w:szCs w:val="20"/>
      </w:rPr>
      <w:t>Paris</w:t>
    </w:r>
  </w:p>
  <w:p w14:paraId="7D005EE4" w14:textId="77777777" w:rsidR="00A5793C" w:rsidRPr="00855E98" w:rsidRDefault="00784D61" w:rsidP="0037730C">
    <w:pPr>
      <w:pStyle w:val="Pieddepage"/>
      <w:ind w:right="360"/>
      <w:jc w:val="center"/>
    </w:pPr>
    <w:r w:rsidRPr="00855E98">
      <w:rPr>
        <w:rFonts w:ascii="Times New Roman" w:hAnsi="Times New Roman"/>
        <w:sz w:val="20"/>
        <w:szCs w:val="20"/>
      </w:rPr>
      <w:t xml:space="preserve">www.numeriquepremium.com </w:t>
    </w:r>
    <w:r w:rsidRPr="00855E98">
      <w:rPr>
        <w:rFonts w:ascii="Times New Roman" w:hAnsi="Times New Roman"/>
        <w:sz w:val="4"/>
        <w:szCs w:val="4"/>
      </w:rPr>
      <w:t xml:space="preserve">— </w:t>
    </w:r>
    <w:r w:rsidRPr="00855E98">
      <w:rPr>
        <w:rFonts w:ascii="Times New Roman" w:hAnsi="Times New Roman"/>
        <w:sz w:val="20"/>
        <w:szCs w:val="20"/>
      </w:rPr>
      <w:t xml:space="preserve">Tel.: </w:t>
    </w:r>
    <w:r w:rsidR="00456C30" w:rsidRPr="00855E98">
      <w:rPr>
        <w:rFonts w:ascii="Times New Roman" w:hAnsi="Times New Roman"/>
        <w:sz w:val="20"/>
        <w:szCs w:val="20"/>
      </w:rPr>
      <w:t xml:space="preserve">+33 </w:t>
    </w:r>
    <w:r w:rsidRPr="00855E98">
      <w:rPr>
        <w:rFonts w:ascii="Times New Roman" w:hAnsi="Times New Roman"/>
        <w:sz w:val="20"/>
        <w:szCs w:val="20"/>
      </w:rPr>
      <w:t xml:space="preserve">1 43 56 05 55 </w:t>
    </w:r>
    <w:r w:rsidRPr="00855E98">
      <w:rPr>
        <w:rFonts w:ascii="Times New Roman" w:hAnsi="Times New Roman"/>
        <w:sz w:val="4"/>
        <w:szCs w:val="4"/>
      </w:rPr>
      <w:t xml:space="preserve">— </w:t>
    </w:r>
    <w:r w:rsidR="005A0E42" w:rsidRPr="00855E98">
      <w:rPr>
        <w:rFonts w:ascii="Times New Roman" w:hAnsi="Times New Roman"/>
        <w:sz w:val="4"/>
        <w:szCs w:val="4"/>
      </w:rPr>
      <w:t xml:space="preserve"> </w:t>
    </w:r>
    <w:r w:rsidRPr="00855E98">
      <w:rPr>
        <w:rFonts w:ascii="Times New Roman" w:hAnsi="Times New Roman"/>
        <w:sz w:val="20"/>
        <w:szCs w:val="20"/>
      </w:rPr>
      <w:t xml:space="preserve">Fax: </w:t>
    </w:r>
    <w:r w:rsidR="00456C30" w:rsidRPr="00855E98">
      <w:rPr>
        <w:rFonts w:ascii="Times New Roman" w:hAnsi="Times New Roman"/>
        <w:sz w:val="20"/>
        <w:szCs w:val="20"/>
      </w:rPr>
      <w:t xml:space="preserve">+33 </w:t>
    </w:r>
    <w:r w:rsidRPr="00855E98">
      <w:rPr>
        <w:rFonts w:ascii="Times New Roman" w:hAnsi="Times New Roman"/>
        <w:sz w:val="20"/>
        <w:szCs w:val="20"/>
      </w:rPr>
      <w:t>1 43 54 03 60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1EFE02" w14:textId="77777777" w:rsidR="00A61BD0" w:rsidRDefault="00A61BD0" w:rsidP="00CF5A8A">
      <w:r>
        <w:separator/>
      </w:r>
    </w:p>
  </w:footnote>
  <w:footnote w:type="continuationSeparator" w:id="0">
    <w:p w14:paraId="56689CD6" w14:textId="77777777" w:rsidR="00A61BD0" w:rsidRDefault="00A61BD0" w:rsidP="00CF5A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09982F" w14:textId="0C03880A" w:rsidR="00A5793C" w:rsidRDefault="00937B66" w:rsidP="00F25B9A">
    <w:pPr>
      <w:pStyle w:val="En-tte"/>
    </w:pPr>
    <w:r>
      <w:rPr>
        <w:noProof/>
      </w:rPr>
      <w:drawing>
        <wp:inline distT="0" distB="0" distL="0" distR="0" wp14:anchorId="7E869BDB" wp14:editId="0D16118E">
          <wp:extent cx="2547975" cy="802005"/>
          <wp:effectExtent l="0" t="0" r="5080" b="0"/>
          <wp:docPr id="1" name="Image 1" descr="Une image contenant dessi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dessin&#10;&#10;Description générée automatiquement"/>
                  <pic:cNvPicPr/>
                </pic:nvPicPr>
                <pic:blipFill>
                  <a:blip r:embed="rId1"/>
                  <a:stretch>
                    <a:fillRect/>
                  </a:stretch>
                </pic:blipFill>
                <pic:spPr>
                  <a:xfrm>
                    <a:off x="0" y="0"/>
                    <a:ext cx="2568117" cy="80834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BFF"/>
    <w:rsid w:val="00040A40"/>
    <w:rsid w:val="000703AB"/>
    <w:rsid w:val="000721EE"/>
    <w:rsid w:val="000766D2"/>
    <w:rsid w:val="000C3269"/>
    <w:rsid w:val="000E4AF3"/>
    <w:rsid w:val="00130A75"/>
    <w:rsid w:val="00175561"/>
    <w:rsid w:val="00197260"/>
    <w:rsid w:val="002409D5"/>
    <w:rsid w:val="002A682E"/>
    <w:rsid w:val="002E1616"/>
    <w:rsid w:val="002E1848"/>
    <w:rsid w:val="002E75E9"/>
    <w:rsid w:val="00310190"/>
    <w:rsid w:val="00355431"/>
    <w:rsid w:val="0037730C"/>
    <w:rsid w:val="0038673F"/>
    <w:rsid w:val="003A7C81"/>
    <w:rsid w:val="003E3A75"/>
    <w:rsid w:val="003E6B4B"/>
    <w:rsid w:val="00403BF2"/>
    <w:rsid w:val="00421AAE"/>
    <w:rsid w:val="00422498"/>
    <w:rsid w:val="00456C30"/>
    <w:rsid w:val="00480441"/>
    <w:rsid w:val="00485A49"/>
    <w:rsid w:val="004D1AE5"/>
    <w:rsid w:val="004E686A"/>
    <w:rsid w:val="004F3C28"/>
    <w:rsid w:val="005A0E42"/>
    <w:rsid w:val="005C3425"/>
    <w:rsid w:val="005D5B98"/>
    <w:rsid w:val="005F1D66"/>
    <w:rsid w:val="00601FD5"/>
    <w:rsid w:val="006316BE"/>
    <w:rsid w:val="00642FC9"/>
    <w:rsid w:val="00691F7A"/>
    <w:rsid w:val="00697747"/>
    <w:rsid w:val="006A37DE"/>
    <w:rsid w:val="006C0700"/>
    <w:rsid w:val="006F598E"/>
    <w:rsid w:val="00761D9B"/>
    <w:rsid w:val="007729AA"/>
    <w:rsid w:val="00784D61"/>
    <w:rsid w:val="007B2AB0"/>
    <w:rsid w:val="007D32A4"/>
    <w:rsid w:val="007E3A6F"/>
    <w:rsid w:val="007E7DE9"/>
    <w:rsid w:val="007F1E22"/>
    <w:rsid w:val="007F7B14"/>
    <w:rsid w:val="00815CE2"/>
    <w:rsid w:val="00855E98"/>
    <w:rsid w:val="008A5A20"/>
    <w:rsid w:val="00937B66"/>
    <w:rsid w:val="00951D53"/>
    <w:rsid w:val="009E095A"/>
    <w:rsid w:val="00A33D6F"/>
    <w:rsid w:val="00A5793C"/>
    <w:rsid w:val="00A61BD0"/>
    <w:rsid w:val="00A679EA"/>
    <w:rsid w:val="00A851DB"/>
    <w:rsid w:val="00AD238D"/>
    <w:rsid w:val="00B13114"/>
    <w:rsid w:val="00B73F27"/>
    <w:rsid w:val="00BC2BFF"/>
    <w:rsid w:val="00BD0413"/>
    <w:rsid w:val="00C3067E"/>
    <w:rsid w:val="00C53AF0"/>
    <w:rsid w:val="00C77991"/>
    <w:rsid w:val="00C90AB7"/>
    <w:rsid w:val="00C92E9E"/>
    <w:rsid w:val="00CB21E9"/>
    <w:rsid w:val="00CE26E9"/>
    <w:rsid w:val="00CF5A8A"/>
    <w:rsid w:val="00D05B90"/>
    <w:rsid w:val="00DC1425"/>
    <w:rsid w:val="00DD4116"/>
    <w:rsid w:val="00E74088"/>
    <w:rsid w:val="00EA1B41"/>
    <w:rsid w:val="00EA232D"/>
    <w:rsid w:val="00EF275A"/>
    <w:rsid w:val="00F25B9A"/>
    <w:rsid w:val="00FA10A6"/>
    <w:rsid w:val="00FD701F"/>
    <w:rsid w:val="00FE2E6B"/>
  </w:rsids>
  <m:mathPr>
    <m:mathFont m:val="Cambria Math"/>
    <m:brkBin m:val="before"/>
    <m:brkBinSub m:val="--"/>
    <m:smallFrac m:val="0"/>
    <m:dispDef m:val="0"/>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D05E4BF"/>
  <w15:docId w15:val="{A565FDB5-468A-486A-9D46-48BF27E06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MS Mincho" w:hAnsi="Cambria"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uiPriority w:val="99"/>
    <w:unhideWhenUsed/>
    <w:rsid w:val="00A679EA"/>
    <w:rPr>
      <w:color w:val="0000FF"/>
      <w:u w:val="single"/>
    </w:rPr>
  </w:style>
  <w:style w:type="paragraph" w:styleId="Pieddepage">
    <w:name w:val="footer"/>
    <w:basedOn w:val="Normal"/>
    <w:link w:val="PieddepageCar"/>
    <w:uiPriority w:val="99"/>
    <w:unhideWhenUsed/>
    <w:rsid w:val="00CF5A8A"/>
    <w:pPr>
      <w:tabs>
        <w:tab w:val="center" w:pos="4536"/>
        <w:tab w:val="right" w:pos="9072"/>
      </w:tabs>
    </w:pPr>
  </w:style>
  <w:style w:type="character" w:customStyle="1" w:styleId="PieddepageCar">
    <w:name w:val="Pied de page Car"/>
    <w:link w:val="Pieddepage"/>
    <w:uiPriority w:val="99"/>
    <w:rsid w:val="00CF5A8A"/>
    <w:rPr>
      <w:sz w:val="24"/>
      <w:szCs w:val="24"/>
    </w:rPr>
  </w:style>
  <w:style w:type="character" w:styleId="Numrodepage">
    <w:name w:val="page number"/>
    <w:uiPriority w:val="99"/>
    <w:semiHidden/>
    <w:unhideWhenUsed/>
    <w:rsid w:val="00CF5A8A"/>
  </w:style>
  <w:style w:type="paragraph" w:styleId="Textedebulles">
    <w:name w:val="Balloon Text"/>
    <w:basedOn w:val="Normal"/>
    <w:link w:val="TextedebullesCar"/>
    <w:uiPriority w:val="99"/>
    <w:semiHidden/>
    <w:unhideWhenUsed/>
    <w:rsid w:val="003A7C81"/>
    <w:rPr>
      <w:rFonts w:ascii="Tahoma" w:hAnsi="Tahoma" w:cs="Tahoma"/>
      <w:sz w:val="16"/>
      <w:szCs w:val="16"/>
    </w:rPr>
  </w:style>
  <w:style w:type="character" w:customStyle="1" w:styleId="TextedebullesCar">
    <w:name w:val="Texte de bulles Car"/>
    <w:link w:val="Textedebulles"/>
    <w:uiPriority w:val="99"/>
    <w:semiHidden/>
    <w:rsid w:val="003A7C81"/>
    <w:rPr>
      <w:rFonts w:ascii="Tahoma" w:hAnsi="Tahoma" w:cs="Tahoma"/>
      <w:sz w:val="16"/>
      <w:szCs w:val="16"/>
    </w:rPr>
  </w:style>
  <w:style w:type="paragraph" w:styleId="En-tte">
    <w:name w:val="header"/>
    <w:basedOn w:val="Normal"/>
    <w:link w:val="En-tteCar"/>
    <w:uiPriority w:val="99"/>
    <w:unhideWhenUsed/>
    <w:rsid w:val="00F25B9A"/>
    <w:pPr>
      <w:tabs>
        <w:tab w:val="center" w:pos="4536"/>
        <w:tab w:val="right" w:pos="9072"/>
      </w:tabs>
    </w:pPr>
  </w:style>
  <w:style w:type="character" w:customStyle="1" w:styleId="En-tteCar">
    <w:name w:val="En-tête Car"/>
    <w:basedOn w:val="Policepardfaut"/>
    <w:link w:val="En-tte"/>
    <w:uiPriority w:val="99"/>
    <w:rsid w:val="00F25B9A"/>
    <w:rPr>
      <w:sz w:val="24"/>
      <w:szCs w:val="24"/>
    </w:rPr>
  </w:style>
  <w:style w:type="character" w:styleId="Mentionnonrsolue">
    <w:name w:val="Unresolved Mention"/>
    <w:basedOn w:val="Policepardfaut"/>
    <w:uiPriority w:val="99"/>
    <w:semiHidden/>
    <w:unhideWhenUsed/>
    <w:rsid w:val="00456C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3766530">
      <w:bodyDiv w:val="1"/>
      <w:marLeft w:val="0"/>
      <w:marRight w:val="0"/>
      <w:marTop w:val="0"/>
      <w:marBottom w:val="0"/>
      <w:divBdr>
        <w:top w:val="none" w:sz="0" w:space="0" w:color="auto"/>
        <w:left w:val="none" w:sz="0" w:space="0" w:color="auto"/>
        <w:bottom w:val="none" w:sz="0" w:space="0" w:color="auto"/>
        <w:right w:val="none" w:sz="0" w:space="0" w:color="auto"/>
      </w:divBdr>
    </w:div>
    <w:div w:id="680544081">
      <w:bodyDiv w:val="1"/>
      <w:marLeft w:val="0"/>
      <w:marRight w:val="0"/>
      <w:marTop w:val="0"/>
      <w:marBottom w:val="0"/>
      <w:divBdr>
        <w:top w:val="none" w:sz="0" w:space="0" w:color="auto"/>
        <w:left w:val="none" w:sz="0" w:space="0" w:color="auto"/>
        <w:bottom w:val="none" w:sz="0" w:space="0" w:color="auto"/>
        <w:right w:val="none" w:sz="0" w:space="0" w:color="auto"/>
      </w:divBdr>
    </w:div>
    <w:div w:id="1240750152">
      <w:bodyDiv w:val="1"/>
      <w:marLeft w:val="0"/>
      <w:marRight w:val="0"/>
      <w:marTop w:val="0"/>
      <w:marBottom w:val="0"/>
      <w:divBdr>
        <w:top w:val="none" w:sz="0" w:space="0" w:color="auto"/>
        <w:left w:val="none" w:sz="0" w:space="0" w:color="auto"/>
        <w:bottom w:val="none" w:sz="0" w:space="0" w:color="auto"/>
        <w:right w:val="none" w:sz="0" w:space="0" w:color="auto"/>
      </w:divBdr>
      <w:divsChild>
        <w:div w:id="1987201345">
          <w:marLeft w:val="0"/>
          <w:marRight w:val="0"/>
          <w:marTop w:val="0"/>
          <w:marBottom w:val="45"/>
          <w:divBdr>
            <w:top w:val="none" w:sz="0" w:space="0" w:color="auto"/>
            <w:left w:val="none" w:sz="0" w:space="0" w:color="auto"/>
            <w:bottom w:val="none" w:sz="0" w:space="0" w:color="auto"/>
            <w:right w:val="none" w:sz="0" w:space="0" w:color="auto"/>
          </w:divBdr>
          <w:divsChild>
            <w:div w:id="175581487">
              <w:marLeft w:val="0"/>
              <w:marRight w:val="0"/>
              <w:marTop w:val="0"/>
              <w:marBottom w:val="0"/>
              <w:divBdr>
                <w:top w:val="none" w:sz="0" w:space="0" w:color="auto"/>
                <w:left w:val="none" w:sz="0" w:space="0" w:color="auto"/>
                <w:bottom w:val="none" w:sz="0" w:space="0" w:color="auto"/>
                <w:right w:val="none" w:sz="0" w:space="0" w:color="auto"/>
              </w:divBdr>
            </w:div>
          </w:divsChild>
        </w:div>
        <w:div w:id="1662735040">
          <w:marLeft w:val="0"/>
          <w:marRight w:val="0"/>
          <w:marTop w:val="0"/>
          <w:marBottom w:val="45"/>
          <w:divBdr>
            <w:top w:val="single" w:sz="6" w:space="2" w:color="DDDDDD"/>
            <w:left w:val="none" w:sz="0" w:space="0" w:color="auto"/>
            <w:bottom w:val="none" w:sz="0" w:space="0" w:color="auto"/>
            <w:right w:val="none" w:sz="0" w:space="0" w:color="auto"/>
          </w:divBdr>
          <w:divsChild>
            <w:div w:id="1900901671">
              <w:marLeft w:val="0"/>
              <w:marRight w:val="0"/>
              <w:marTop w:val="0"/>
              <w:marBottom w:val="45"/>
              <w:divBdr>
                <w:top w:val="none" w:sz="0" w:space="0" w:color="auto"/>
                <w:left w:val="none" w:sz="0" w:space="0" w:color="auto"/>
                <w:bottom w:val="none" w:sz="0" w:space="0" w:color="auto"/>
                <w:right w:val="none" w:sz="0" w:space="0" w:color="auto"/>
              </w:divBdr>
            </w:div>
            <w:div w:id="294140498">
              <w:marLeft w:val="0"/>
              <w:marRight w:val="0"/>
              <w:marTop w:val="0"/>
              <w:marBottom w:val="0"/>
              <w:divBdr>
                <w:top w:val="none" w:sz="0" w:space="0" w:color="auto"/>
                <w:left w:val="none" w:sz="0" w:space="0" w:color="auto"/>
                <w:bottom w:val="none" w:sz="0" w:space="0" w:color="auto"/>
                <w:right w:val="none" w:sz="0" w:space="0" w:color="auto"/>
              </w:divBdr>
            </w:div>
          </w:divsChild>
        </w:div>
        <w:div w:id="773868259">
          <w:marLeft w:val="0"/>
          <w:marRight w:val="0"/>
          <w:marTop w:val="0"/>
          <w:marBottom w:val="45"/>
          <w:divBdr>
            <w:top w:val="single" w:sz="6" w:space="2" w:color="DDDDDD"/>
            <w:left w:val="none" w:sz="0" w:space="0" w:color="auto"/>
            <w:bottom w:val="none" w:sz="0" w:space="0" w:color="auto"/>
            <w:right w:val="none" w:sz="0" w:space="0" w:color="auto"/>
          </w:divBdr>
          <w:divsChild>
            <w:div w:id="1095520350">
              <w:marLeft w:val="0"/>
              <w:marRight w:val="0"/>
              <w:marTop w:val="0"/>
              <w:marBottom w:val="45"/>
              <w:divBdr>
                <w:top w:val="none" w:sz="0" w:space="0" w:color="auto"/>
                <w:left w:val="none" w:sz="0" w:space="0" w:color="auto"/>
                <w:bottom w:val="none" w:sz="0" w:space="0" w:color="auto"/>
                <w:right w:val="none" w:sz="0" w:space="0" w:color="auto"/>
              </w:divBdr>
            </w:div>
            <w:div w:id="1486047418">
              <w:marLeft w:val="0"/>
              <w:marRight w:val="0"/>
              <w:marTop w:val="0"/>
              <w:marBottom w:val="0"/>
              <w:divBdr>
                <w:top w:val="none" w:sz="0" w:space="0" w:color="auto"/>
                <w:left w:val="none" w:sz="0" w:space="0" w:color="auto"/>
                <w:bottom w:val="none" w:sz="0" w:space="0" w:color="auto"/>
                <w:right w:val="none" w:sz="0" w:space="0" w:color="auto"/>
              </w:divBdr>
            </w:div>
          </w:divsChild>
        </w:div>
        <w:div w:id="1674647530">
          <w:marLeft w:val="0"/>
          <w:marRight w:val="0"/>
          <w:marTop w:val="0"/>
          <w:marBottom w:val="45"/>
          <w:divBdr>
            <w:top w:val="single" w:sz="6" w:space="2" w:color="DDDDDD"/>
            <w:left w:val="none" w:sz="0" w:space="0" w:color="auto"/>
            <w:bottom w:val="none" w:sz="0" w:space="0" w:color="auto"/>
            <w:right w:val="none" w:sz="0" w:space="0" w:color="auto"/>
          </w:divBdr>
          <w:divsChild>
            <w:div w:id="252321815">
              <w:marLeft w:val="0"/>
              <w:marRight w:val="0"/>
              <w:marTop w:val="0"/>
              <w:marBottom w:val="45"/>
              <w:divBdr>
                <w:top w:val="none" w:sz="0" w:space="0" w:color="auto"/>
                <w:left w:val="none" w:sz="0" w:space="0" w:color="auto"/>
                <w:bottom w:val="none" w:sz="0" w:space="0" w:color="auto"/>
                <w:right w:val="none" w:sz="0" w:space="0" w:color="auto"/>
              </w:divBdr>
            </w:div>
            <w:div w:id="770777810">
              <w:marLeft w:val="0"/>
              <w:marRight w:val="0"/>
              <w:marTop w:val="0"/>
              <w:marBottom w:val="0"/>
              <w:divBdr>
                <w:top w:val="none" w:sz="0" w:space="0" w:color="auto"/>
                <w:left w:val="none" w:sz="0" w:space="0" w:color="auto"/>
                <w:bottom w:val="none" w:sz="0" w:space="0" w:color="auto"/>
                <w:right w:val="none" w:sz="0" w:space="0" w:color="auto"/>
              </w:divBdr>
            </w:div>
          </w:divsChild>
        </w:div>
        <w:div w:id="736634661">
          <w:marLeft w:val="0"/>
          <w:marRight w:val="0"/>
          <w:marTop w:val="0"/>
          <w:marBottom w:val="45"/>
          <w:divBdr>
            <w:top w:val="single" w:sz="6" w:space="2" w:color="DDDDDD"/>
            <w:left w:val="none" w:sz="0" w:space="0" w:color="auto"/>
            <w:bottom w:val="none" w:sz="0" w:space="0" w:color="auto"/>
            <w:right w:val="none" w:sz="0" w:space="0" w:color="auto"/>
          </w:divBdr>
          <w:divsChild>
            <w:div w:id="1865435597">
              <w:marLeft w:val="0"/>
              <w:marRight w:val="0"/>
              <w:marTop w:val="0"/>
              <w:marBottom w:val="45"/>
              <w:divBdr>
                <w:top w:val="none" w:sz="0" w:space="0" w:color="auto"/>
                <w:left w:val="none" w:sz="0" w:space="0" w:color="auto"/>
                <w:bottom w:val="none" w:sz="0" w:space="0" w:color="auto"/>
                <w:right w:val="none" w:sz="0" w:space="0" w:color="auto"/>
              </w:divBdr>
            </w:div>
            <w:div w:id="1576207248">
              <w:marLeft w:val="0"/>
              <w:marRight w:val="0"/>
              <w:marTop w:val="0"/>
              <w:marBottom w:val="0"/>
              <w:divBdr>
                <w:top w:val="none" w:sz="0" w:space="0" w:color="auto"/>
                <w:left w:val="none" w:sz="0" w:space="0" w:color="auto"/>
                <w:bottom w:val="none" w:sz="0" w:space="0" w:color="auto"/>
                <w:right w:val="none" w:sz="0" w:space="0" w:color="auto"/>
              </w:divBdr>
            </w:div>
          </w:divsChild>
        </w:div>
        <w:div w:id="1595282865">
          <w:marLeft w:val="0"/>
          <w:marRight w:val="0"/>
          <w:marTop w:val="0"/>
          <w:marBottom w:val="45"/>
          <w:divBdr>
            <w:top w:val="single" w:sz="6" w:space="2" w:color="DDDDDD"/>
            <w:left w:val="none" w:sz="0" w:space="0" w:color="auto"/>
            <w:bottom w:val="none" w:sz="0" w:space="0" w:color="auto"/>
            <w:right w:val="none" w:sz="0" w:space="0" w:color="auto"/>
          </w:divBdr>
          <w:divsChild>
            <w:div w:id="1491362444">
              <w:marLeft w:val="0"/>
              <w:marRight w:val="0"/>
              <w:marTop w:val="0"/>
              <w:marBottom w:val="45"/>
              <w:divBdr>
                <w:top w:val="none" w:sz="0" w:space="0" w:color="auto"/>
                <w:left w:val="none" w:sz="0" w:space="0" w:color="auto"/>
                <w:bottom w:val="none" w:sz="0" w:space="0" w:color="auto"/>
                <w:right w:val="none" w:sz="0" w:space="0" w:color="auto"/>
              </w:divBdr>
            </w:div>
            <w:div w:id="757479140">
              <w:marLeft w:val="0"/>
              <w:marRight w:val="0"/>
              <w:marTop w:val="0"/>
              <w:marBottom w:val="0"/>
              <w:divBdr>
                <w:top w:val="none" w:sz="0" w:space="0" w:color="auto"/>
                <w:left w:val="none" w:sz="0" w:space="0" w:color="auto"/>
                <w:bottom w:val="none" w:sz="0" w:space="0" w:color="auto"/>
                <w:right w:val="none" w:sz="0" w:space="0" w:color="auto"/>
              </w:divBdr>
            </w:div>
          </w:divsChild>
        </w:div>
        <w:div w:id="302926335">
          <w:marLeft w:val="0"/>
          <w:marRight w:val="0"/>
          <w:marTop w:val="0"/>
          <w:marBottom w:val="45"/>
          <w:divBdr>
            <w:top w:val="single" w:sz="6" w:space="2" w:color="DDDDDD"/>
            <w:left w:val="none" w:sz="0" w:space="0" w:color="auto"/>
            <w:bottom w:val="none" w:sz="0" w:space="0" w:color="auto"/>
            <w:right w:val="none" w:sz="0" w:space="0" w:color="auto"/>
          </w:divBdr>
          <w:divsChild>
            <w:div w:id="1078013483">
              <w:marLeft w:val="0"/>
              <w:marRight w:val="0"/>
              <w:marTop w:val="0"/>
              <w:marBottom w:val="45"/>
              <w:divBdr>
                <w:top w:val="none" w:sz="0" w:space="0" w:color="auto"/>
                <w:left w:val="none" w:sz="0" w:space="0" w:color="auto"/>
                <w:bottom w:val="none" w:sz="0" w:space="0" w:color="auto"/>
                <w:right w:val="none" w:sz="0" w:space="0" w:color="auto"/>
              </w:divBdr>
            </w:div>
            <w:div w:id="960770786">
              <w:marLeft w:val="0"/>
              <w:marRight w:val="0"/>
              <w:marTop w:val="0"/>
              <w:marBottom w:val="0"/>
              <w:divBdr>
                <w:top w:val="none" w:sz="0" w:space="0" w:color="auto"/>
                <w:left w:val="none" w:sz="0" w:space="0" w:color="auto"/>
                <w:bottom w:val="none" w:sz="0" w:space="0" w:color="auto"/>
                <w:right w:val="none" w:sz="0" w:space="0" w:color="auto"/>
              </w:divBdr>
            </w:div>
          </w:divsChild>
        </w:div>
        <w:div w:id="1558862093">
          <w:marLeft w:val="0"/>
          <w:marRight w:val="0"/>
          <w:marTop w:val="0"/>
          <w:marBottom w:val="45"/>
          <w:divBdr>
            <w:top w:val="single" w:sz="6" w:space="2" w:color="DDDDDD"/>
            <w:left w:val="none" w:sz="0" w:space="0" w:color="auto"/>
            <w:bottom w:val="none" w:sz="0" w:space="0" w:color="auto"/>
            <w:right w:val="none" w:sz="0" w:space="0" w:color="auto"/>
          </w:divBdr>
          <w:divsChild>
            <w:div w:id="1783064221">
              <w:marLeft w:val="0"/>
              <w:marRight w:val="0"/>
              <w:marTop w:val="0"/>
              <w:marBottom w:val="45"/>
              <w:divBdr>
                <w:top w:val="none" w:sz="0" w:space="0" w:color="auto"/>
                <w:left w:val="none" w:sz="0" w:space="0" w:color="auto"/>
                <w:bottom w:val="none" w:sz="0" w:space="0" w:color="auto"/>
                <w:right w:val="none" w:sz="0" w:space="0" w:color="auto"/>
              </w:divBdr>
            </w:div>
            <w:div w:id="1158767655">
              <w:marLeft w:val="0"/>
              <w:marRight w:val="0"/>
              <w:marTop w:val="0"/>
              <w:marBottom w:val="0"/>
              <w:divBdr>
                <w:top w:val="none" w:sz="0" w:space="0" w:color="auto"/>
                <w:left w:val="none" w:sz="0" w:space="0" w:color="auto"/>
                <w:bottom w:val="none" w:sz="0" w:space="0" w:color="auto"/>
                <w:right w:val="none" w:sz="0" w:space="0" w:color="auto"/>
              </w:divBdr>
            </w:div>
          </w:divsChild>
        </w:div>
        <w:div w:id="982582922">
          <w:marLeft w:val="0"/>
          <w:marRight w:val="0"/>
          <w:marTop w:val="0"/>
          <w:marBottom w:val="45"/>
          <w:divBdr>
            <w:top w:val="single" w:sz="6" w:space="2" w:color="DDDDDD"/>
            <w:left w:val="none" w:sz="0" w:space="0" w:color="auto"/>
            <w:bottom w:val="none" w:sz="0" w:space="0" w:color="auto"/>
            <w:right w:val="none" w:sz="0" w:space="0" w:color="auto"/>
          </w:divBdr>
          <w:divsChild>
            <w:div w:id="1985812646">
              <w:marLeft w:val="0"/>
              <w:marRight w:val="0"/>
              <w:marTop w:val="0"/>
              <w:marBottom w:val="45"/>
              <w:divBdr>
                <w:top w:val="none" w:sz="0" w:space="0" w:color="auto"/>
                <w:left w:val="none" w:sz="0" w:space="0" w:color="auto"/>
                <w:bottom w:val="none" w:sz="0" w:space="0" w:color="auto"/>
                <w:right w:val="none" w:sz="0" w:space="0" w:color="auto"/>
              </w:divBdr>
            </w:div>
            <w:div w:id="440227093">
              <w:marLeft w:val="0"/>
              <w:marRight w:val="0"/>
              <w:marTop w:val="0"/>
              <w:marBottom w:val="0"/>
              <w:divBdr>
                <w:top w:val="none" w:sz="0" w:space="0" w:color="auto"/>
                <w:left w:val="none" w:sz="0" w:space="0" w:color="auto"/>
                <w:bottom w:val="none" w:sz="0" w:space="0" w:color="auto"/>
                <w:right w:val="none" w:sz="0" w:space="0" w:color="auto"/>
              </w:divBdr>
            </w:div>
          </w:divsChild>
        </w:div>
        <w:div w:id="1994872624">
          <w:marLeft w:val="0"/>
          <w:marRight w:val="0"/>
          <w:marTop w:val="0"/>
          <w:marBottom w:val="45"/>
          <w:divBdr>
            <w:top w:val="single" w:sz="6" w:space="2" w:color="DDDDDD"/>
            <w:left w:val="none" w:sz="0" w:space="0" w:color="auto"/>
            <w:bottom w:val="none" w:sz="0" w:space="0" w:color="auto"/>
            <w:right w:val="none" w:sz="0" w:space="0" w:color="auto"/>
          </w:divBdr>
          <w:divsChild>
            <w:div w:id="1459224882">
              <w:marLeft w:val="0"/>
              <w:marRight w:val="0"/>
              <w:marTop w:val="0"/>
              <w:marBottom w:val="45"/>
              <w:divBdr>
                <w:top w:val="none" w:sz="0" w:space="0" w:color="auto"/>
                <w:left w:val="none" w:sz="0" w:space="0" w:color="auto"/>
                <w:bottom w:val="none" w:sz="0" w:space="0" w:color="auto"/>
                <w:right w:val="none" w:sz="0" w:space="0" w:color="auto"/>
              </w:divBdr>
            </w:div>
            <w:div w:id="1484588392">
              <w:marLeft w:val="0"/>
              <w:marRight w:val="0"/>
              <w:marTop w:val="0"/>
              <w:marBottom w:val="0"/>
              <w:divBdr>
                <w:top w:val="none" w:sz="0" w:space="0" w:color="auto"/>
                <w:left w:val="none" w:sz="0" w:space="0" w:color="auto"/>
                <w:bottom w:val="none" w:sz="0" w:space="0" w:color="auto"/>
                <w:right w:val="none" w:sz="0" w:space="0" w:color="auto"/>
              </w:divBdr>
            </w:div>
          </w:divsChild>
        </w:div>
        <w:div w:id="26414554">
          <w:marLeft w:val="0"/>
          <w:marRight w:val="0"/>
          <w:marTop w:val="0"/>
          <w:marBottom w:val="45"/>
          <w:divBdr>
            <w:top w:val="single" w:sz="6" w:space="2" w:color="DDDDDD"/>
            <w:left w:val="none" w:sz="0" w:space="0" w:color="auto"/>
            <w:bottom w:val="none" w:sz="0" w:space="0" w:color="auto"/>
            <w:right w:val="none" w:sz="0" w:space="0" w:color="auto"/>
          </w:divBdr>
          <w:divsChild>
            <w:div w:id="2015179271">
              <w:marLeft w:val="0"/>
              <w:marRight w:val="0"/>
              <w:marTop w:val="0"/>
              <w:marBottom w:val="45"/>
              <w:divBdr>
                <w:top w:val="none" w:sz="0" w:space="0" w:color="auto"/>
                <w:left w:val="none" w:sz="0" w:space="0" w:color="auto"/>
                <w:bottom w:val="none" w:sz="0" w:space="0" w:color="auto"/>
                <w:right w:val="none" w:sz="0" w:space="0" w:color="auto"/>
              </w:divBdr>
            </w:div>
            <w:div w:id="1399287876">
              <w:marLeft w:val="0"/>
              <w:marRight w:val="0"/>
              <w:marTop w:val="0"/>
              <w:marBottom w:val="0"/>
              <w:divBdr>
                <w:top w:val="none" w:sz="0" w:space="0" w:color="auto"/>
                <w:left w:val="none" w:sz="0" w:space="0" w:color="auto"/>
                <w:bottom w:val="none" w:sz="0" w:space="0" w:color="auto"/>
                <w:right w:val="none" w:sz="0" w:space="0" w:color="auto"/>
              </w:divBdr>
            </w:div>
          </w:divsChild>
        </w:div>
        <w:div w:id="646517647">
          <w:marLeft w:val="0"/>
          <w:marRight w:val="0"/>
          <w:marTop w:val="0"/>
          <w:marBottom w:val="45"/>
          <w:divBdr>
            <w:top w:val="single" w:sz="6" w:space="2" w:color="DDDDDD"/>
            <w:left w:val="none" w:sz="0" w:space="0" w:color="auto"/>
            <w:bottom w:val="none" w:sz="0" w:space="0" w:color="auto"/>
            <w:right w:val="none" w:sz="0" w:space="0" w:color="auto"/>
          </w:divBdr>
          <w:divsChild>
            <w:div w:id="1801682812">
              <w:marLeft w:val="0"/>
              <w:marRight w:val="0"/>
              <w:marTop w:val="0"/>
              <w:marBottom w:val="45"/>
              <w:divBdr>
                <w:top w:val="none" w:sz="0" w:space="0" w:color="auto"/>
                <w:left w:val="none" w:sz="0" w:space="0" w:color="auto"/>
                <w:bottom w:val="none" w:sz="0" w:space="0" w:color="auto"/>
                <w:right w:val="none" w:sz="0" w:space="0" w:color="auto"/>
              </w:divBdr>
            </w:div>
            <w:div w:id="1945770040">
              <w:marLeft w:val="0"/>
              <w:marRight w:val="0"/>
              <w:marTop w:val="0"/>
              <w:marBottom w:val="0"/>
              <w:divBdr>
                <w:top w:val="none" w:sz="0" w:space="0" w:color="auto"/>
                <w:left w:val="none" w:sz="0" w:space="0" w:color="auto"/>
                <w:bottom w:val="none" w:sz="0" w:space="0" w:color="auto"/>
                <w:right w:val="none" w:sz="0" w:space="0" w:color="auto"/>
              </w:divBdr>
            </w:div>
          </w:divsChild>
        </w:div>
        <w:div w:id="2137866806">
          <w:marLeft w:val="0"/>
          <w:marRight w:val="0"/>
          <w:marTop w:val="0"/>
          <w:marBottom w:val="45"/>
          <w:divBdr>
            <w:top w:val="single" w:sz="6" w:space="2" w:color="DDDDDD"/>
            <w:left w:val="none" w:sz="0" w:space="0" w:color="auto"/>
            <w:bottom w:val="none" w:sz="0" w:space="0" w:color="auto"/>
            <w:right w:val="none" w:sz="0" w:space="0" w:color="auto"/>
          </w:divBdr>
          <w:divsChild>
            <w:div w:id="1844052152">
              <w:marLeft w:val="0"/>
              <w:marRight w:val="0"/>
              <w:marTop w:val="0"/>
              <w:marBottom w:val="45"/>
              <w:divBdr>
                <w:top w:val="none" w:sz="0" w:space="0" w:color="auto"/>
                <w:left w:val="none" w:sz="0" w:space="0" w:color="auto"/>
                <w:bottom w:val="none" w:sz="0" w:space="0" w:color="auto"/>
                <w:right w:val="none" w:sz="0" w:space="0" w:color="auto"/>
              </w:divBdr>
            </w:div>
            <w:div w:id="680008596">
              <w:marLeft w:val="0"/>
              <w:marRight w:val="0"/>
              <w:marTop w:val="0"/>
              <w:marBottom w:val="0"/>
              <w:divBdr>
                <w:top w:val="none" w:sz="0" w:space="0" w:color="auto"/>
                <w:left w:val="none" w:sz="0" w:space="0" w:color="auto"/>
                <w:bottom w:val="none" w:sz="0" w:space="0" w:color="auto"/>
                <w:right w:val="none" w:sz="0" w:space="0" w:color="auto"/>
              </w:divBdr>
            </w:div>
          </w:divsChild>
        </w:div>
        <w:div w:id="1505439352">
          <w:marLeft w:val="0"/>
          <w:marRight w:val="0"/>
          <w:marTop w:val="0"/>
          <w:marBottom w:val="45"/>
          <w:divBdr>
            <w:top w:val="single" w:sz="6" w:space="2" w:color="DDDDDD"/>
            <w:left w:val="none" w:sz="0" w:space="0" w:color="auto"/>
            <w:bottom w:val="none" w:sz="0" w:space="0" w:color="auto"/>
            <w:right w:val="none" w:sz="0" w:space="0" w:color="auto"/>
          </w:divBdr>
          <w:divsChild>
            <w:div w:id="553274674">
              <w:marLeft w:val="0"/>
              <w:marRight w:val="0"/>
              <w:marTop w:val="0"/>
              <w:marBottom w:val="45"/>
              <w:divBdr>
                <w:top w:val="none" w:sz="0" w:space="0" w:color="auto"/>
                <w:left w:val="none" w:sz="0" w:space="0" w:color="auto"/>
                <w:bottom w:val="none" w:sz="0" w:space="0" w:color="auto"/>
                <w:right w:val="none" w:sz="0" w:space="0" w:color="auto"/>
              </w:divBdr>
            </w:div>
            <w:div w:id="329719602">
              <w:marLeft w:val="0"/>
              <w:marRight w:val="0"/>
              <w:marTop w:val="0"/>
              <w:marBottom w:val="0"/>
              <w:divBdr>
                <w:top w:val="none" w:sz="0" w:space="0" w:color="auto"/>
                <w:left w:val="none" w:sz="0" w:space="0" w:color="auto"/>
                <w:bottom w:val="none" w:sz="0" w:space="0" w:color="auto"/>
                <w:right w:val="none" w:sz="0" w:space="0" w:color="auto"/>
              </w:divBdr>
            </w:div>
          </w:divsChild>
        </w:div>
        <w:div w:id="1549797394">
          <w:marLeft w:val="0"/>
          <w:marRight w:val="0"/>
          <w:marTop w:val="0"/>
          <w:marBottom w:val="45"/>
          <w:divBdr>
            <w:top w:val="single" w:sz="6" w:space="2" w:color="DDDDDD"/>
            <w:left w:val="none" w:sz="0" w:space="0" w:color="auto"/>
            <w:bottom w:val="none" w:sz="0" w:space="0" w:color="auto"/>
            <w:right w:val="none" w:sz="0" w:space="0" w:color="auto"/>
          </w:divBdr>
          <w:divsChild>
            <w:div w:id="1320965873">
              <w:marLeft w:val="0"/>
              <w:marRight w:val="0"/>
              <w:marTop w:val="0"/>
              <w:marBottom w:val="45"/>
              <w:divBdr>
                <w:top w:val="none" w:sz="0" w:space="0" w:color="auto"/>
                <w:left w:val="none" w:sz="0" w:space="0" w:color="auto"/>
                <w:bottom w:val="none" w:sz="0" w:space="0" w:color="auto"/>
                <w:right w:val="none" w:sz="0" w:space="0" w:color="auto"/>
              </w:divBdr>
            </w:div>
            <w:div w:id="237525478">
              <w:marLeft w:val="0"/>
              <w:marRight w:val="0"/>
              <w:marTop w:val="0"/>
              <w:marBottom w:val="0"/>
              <w:divBdr>
                <w:top w:val="none" w:sz="0" w:space="0" w:color="auto"/>
                <w:left w:val="none" w:sz="0" w:space="0" w:color="auto"/>
                <w:bottom w:val="none" w:sz="0" w:space="0" w:color="auto"/>
                <w:right w:val="none" w:sz="0" w:space="0" w:color="auto"/>
              </w:divBdr>
            </w:div>
          </w:divsChild>
        </w:div>
        <w:div w:id="828911270">
          <w:marLeft w:val="0"/>
          <w:marRight w:val="0"/>
          <w:marTop w:val="0"/>
          <w:marBottom w:val="45"/>
          <w:divBdr>
            <w:top w:val="single" w:sz="6" w:space="2" w:color="DDDDDD"/>
            <w:left w:val="none" w:sz="0" w:space="0" w:color="auto"/>
            <w:bottom w:val="none" w:sz="0" w:space="0" w:color="auto"/>
            <w:right w:val="none" w:sz="0" w:space="0" w:color="auto"/>
          </w:divBdr>
          <w:divsChild>
            <w:div w:id="894663659">
              <w:marLeft w:val="0"/>
              <w:marRight w:val="0"/>
              <w:marTop w:val="0"/>
              <w:marBottom w:val="45"/>
              <w:divBdr>
                <w:top w:val="none" w:sz="0" w:space="0" w:color="auto"/>
                <w:left w:val="none" w:sz="0" w:space="0" w:color="auto"/>
                <w:bottom w:val="none" w:sz="0" w:space="0" w:color="auto"/>
                <w:right w:val="none" w:sz="0" w:space="0" w:color="auto"/>
              </w:divBdr>
            </w:div>
            <w:div w:id="77793325">
              <w:marLeft w:val="0"/>
              <w:marRight w:val="0"/>
              <w:marTop w:val="0"/>
              <w:marBottom w:val="0"/>
              <w:divBdr>
                <w:top w:val="none" w:sz="0" w:space="0" w:color="auto"/>
                <w:left w:val="none" w:sz="0" w:space="0" w:color="auto"/>
                <w:bottom w:val="none" w:sz="0" w:space="0" w:color="auto"/>
                <w:right w:val="none" w:sz="0" w:space="0" w:color="auto"/>
              </w:divBdr>
            </w:div>
          </w:divsChild>
        </w:div>
        <w:div w:id="817455915">
          <w:marLeft w:val="0"/>
          <w:marRight w:val="0"/>
          <w:marTop w:val="0"/>
          <w:marBottom w:val="45"/>
          <w:divBdr>
            <w:top w:val="single" w:sz="6" w:space="2" w:color="DDDDDD"/>
            <w:left w:val="none" w:sz="0" w:space="0" w:color="auto"/>
            <w:bottom w:val="none" w:sz="0" w:space="0" w:color="auto"/>
            <w:right w:val="none" w:sz="0" w:space="0" w:color="auto"/>
          </w:divBdr>
          <w:divsChild>
            <w:div w:id="677730565">
              <w:marLeft w:val="0"/>
              <w:marRight w:val="0"/>
              <w:marTop w:val="0"/>
              <w:marBottom w:val="45"/>
              <w:divBdr>
                <w:top w:val="none" w:sz="0" w:space="0" w:color="auto"/>
                <w:left w:val="none" w:sz="0" w:space="0" w:color="auto"/>
                <w:bottom w:val="none" w:sz="0" w:space="0" w:color="auto"/>
                <w:right w:val="none" w:sz="0" w:space="0" w:color="auto"/>
              </w:divBdr>
            </w:div>
            <w:div w:id="837693091">
              <w:marLeft w:val="0"/>
              <w:marRight w:val="0"/>
              <w:marTop w:val="0"/>
              <w:marBottom w:val="0"/>
              <w:divBdr>
                <w:top w:val="none" w:sz="0" w:space="0" w:color="auto"/>
                <w:left w:val="none" w:sz="0" w:space="0" w:color="auto"/>
                <w:bottom w:val="none" w:sz="0" w:space="0" w:color="auto"/>
                <w:right w:val="none" w:sz="0" w:space="0" w:color="auto"/>
              </w:divBdr>
            </w:div>
          </w:divsChild>
        </w:div>
        <w:div w:id="742336564">
          <w:marLeft w:val="0"/>
          <w:marRight w:val="0"/>
          <w:marTop w:val="0"/>
          <w:marBottom w:val="45"/>
          <w:divBdr>
            <w:top w:val="single" w:sz="6" w:space="2" w:color="DDDDDD"/>
            <w:left w:val="none" w:sz="0" w:space="0" w:color="auto"/>
            <w:bottom w:val="none" w:sz="0" w:space="0" w:color="auto"/>
            <w:right w:val="none" w:sz="0" w:space="0" w:color="auto"/>
          </w:divBdr>
          <w:divsChild>
            <w:div w:id="462499281">
              <w:marLeft w:val="0"/>
              <w:marRight w:val="0"/>
              <w:marTop w:val="0"/>
              <w:marBottom w:val="45"/>
              <w:divBdr>
                <w:top w:val="none" w:sz="0" w:space="0" w:color="auto"/>
                <w:left w:val="none" w:sz="0" w:space="0" w:color="auto"/>
                <w:bottom w:val="none" w:sz="0" w:space="0" w:color="auto"/>
                <w:right w:val="none" w:sz="0" w:space="0" w:color="auto"/>
              </w:divBdr>
            </w:div>
            <w:div w:id="797912685">
              <w:marLeft w:val="0"/>
              <w:marRight w:val="0"/>
              <w:marTop w:val="0"/>
              <w:marBottom w:val="0"/>
              <w:divBdr>
                <w:top w:val="none" w:sz="0" w:space="0" w:color="auto"/>
                <w:left w:val="none" w:sz="0" w:space="0" w:color="auto"/>
                <w:bottom w:val="none" w:sz="0" w:space="0" w:color="auto"/>
                <w:right w:val="none" w:sz="0" w:space="0" w:color="auto"/>
              </w:divBdr>
            </w:div>
          </w:divsChild>
        </w:div>
        <w:div w:id="624822084">
          <w:marLeft w:val="0"/>
          <w:marRight w:val="0"/>
          <w:marTop w:val="0"/>
          <w:marBottom w:val="45"/>
          <w:divBdr>
            <w:top w:val="single" w:sz="6" w:space="2" w:color="DDDDDD"/>
            <w:left w:val="none" w:sz="0" w:space="0" w:color="auto"/>
            <w:bottom w:val="none" w:sz="0" w:space="0" w:color="auto"/>
            <w:right w:val="none" w:sz="0" w:space="0" w:color="auto"/>
          </w:divBdr>
          <w:divsChild>
            <w:div w:id="1480809321">
              <w:marLeft w:val="0"/>
              <w:marRight w:val="0"/>
              <w:marTop w:val="0"/>
              <w:marBottom w:val="45"/>
              <w:divBdr>
                <w:top w:val="none" w:sz="0" w:space="0" w:color="auto"/>
                <w:left w:val="none" w:sz="0" w:space="0" w:color="auto"/>
                <w:bottom w:val="none" w:sz="0" w:space="0" w:color="auto"/>
                <w:right w:val="none" w:sz="0" w:space="0" w:color="auto"/>
              </w:divBdr>
            </w:div>
            <w:div w:id="201792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899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anist.fr/"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clockss.org"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umeriquepremium.com" TargetMode="External"/><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8</Pages>
  <Words>1756</Words>
  <Characters>9664</Characters>
  <Application>Microsoft Office Word</Application>
  <DocSecurity>0</DocSecurity>
  <Lines>80</Lines>
  <Paragraphs>22</Paragraphs>
  <ScaleCrop>false</ScaleCrop>
  <HeadingPairs>
    <vt:vector size="2" baseType="variant">
      <vt:variant>
        <vt:lpstr>Titre</vt:lpstr>
      </vt:variant>
      <vt:variant>
        <vt:i4>1</vt:i4>
      </vt:variant>
    </vt:vector>
  </HeadingPairs>
  <TitlesOfParts>
    <vt:vector size="1" baseType="lpstr">
      <vt:lpstr/>
    </vt:vector>
  </TitlesOfParts>
  <Company>Nouveau Monde éditions</Company>
  <LinksUpToDate>false</LinksUpToDate>
  <CharactersWithSpaces>11398</CharactersWithSpaces>
  <SharedDoc>false</SharedDoc>
  <HLinks>
    <vt:vector size="6" baseType="variant">
      <vt:variant>
        <vt:i4>7667831</vt:i4>
      </vt:variant>
      <vt:variant>
        <vt:i4>0</vt:i4>
      </vt:variant>
      <vt:variant>
        <vt:i4>0</vt:i4>
      </vt:variant>
      <vt:variant>
        <vt:i4>5</vt:i4>
      </vt:variant>
      <vt:variant>
        <vt:lpwstr>http://www.histoirepremium.fr/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Yannick Dehée</dc:creator>
  <cp:lastModifiedBy>Arnaud Minier</cp:lastModifiedBy>
  <cp:revision>3</cp:revision>
  <cp:lastPrinted>2020-10-15T13:43:00Z</cp:lastPrinted>
  <dcterms:created xsi:type="dcterms:W3CDTF">2024-09-25T09:34:00Z</dcterms:created>
  <dcterms:modified xsi:type="dcterms:W3CDTF">2024-10-08T13:58:00Z</dcterms:modified>
</cp:coreProperties>
</file>